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7C" w:rsidRPr="00DB4F65" w:rsidRDefault="0040467C" w:rsidP="004046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4F65">
        <w:rPr>
          <w:rFonts w:ascii="Times New Roman" w:hAnsi="Times New Roman"/>
          <w:b/>
          <w:sz w:val="24"/>
          <w:szCs w:val="24"/>
          <w:lang w:val="ru-RU"/>
        </w:rPr>
        <w:t>ТЕХНИЧЕСКА СПЕЦИФИКАЦИЯ</w:t>
      </w:r>
    </w:p>
    <w:p w:rsidR="0040467C" w:rsidRPr="00DB4F65" w:rsidRDefault="0040467C" w:rsidP="004046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4F65">
        <w:rPr>
          <w:rFonts w:ascii="Times New Roman" w:hAnsi="Times New Roman"/>
          <w:b/>
          <w:sz w:val="24"/>
          <w:szCs w:val="24"/>
          <w:lang w:val="ru-RU"/>
        </w:rPr>
        <w:t xml:space="preserve"> ЗА</w:t>
      </w:r>
    </w:p>
    <w:p w:rsidR="0040467C" w:rsidRDefault="0040467C" w:rsidP="0040467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4F65">
        <w:rPr>
          <w:rFonts w:ascii="Times New Roman" w:hAnsi="Times New Roman"/>
          <w:b/>
          <w:sz w:val="24"/>
          <w:szCs w:val="24"/>
          <w:lang w:val="bg-BG"/>
        </w:rPr>
        <w:t>Обществен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DB4F65">
        <w:rPr>
          <w:rFonts w:ascii="Times New Roman" w:hAnsi="Times New Roman"/>
          <w:b/>
          <w:sz w:val="24"/>
          <w:szCs w:val="24"/>
          <w:lang w:val="bg-BG"/>
        </w:rPr>
        <w:t xml:space="preserve"> поръчк</w:t>
      </w:r>
      <w:r>
        <w:rPr>
          <w:rFonts w:ascii="Times New Roman" w:hAnsi="Times New Roman"/>
          <w:b/>
          <w:sz w:val="24"/>
          <w:szCs w:val="24"/>
          <w:lang w:val="bg-BG"/>
        </w:rPr>
        <w:t>а по чл. 20, ал. 3 т. 2 от ЗОП чрез</w:t>
      </w:r>
      <w:r w:rsidRPr="00DB4F65">
        <w:rPr>
          <w:rFonts w:ascii="Times New Roman" w:hAnsi="Times New Roman"/>
          <w:b/>
          <w:sz w:val="24"/>
          <w:szCs w:val="24"/>
          <w:lang w:val="bg-BG"/>
        </w:rPr>
        <w:t xml:space="preserve"> събиране на оферти с обява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 предмет:</w:t>
      </w:r>
    </w:p>
    <w:p w:rsidR="0040467C" w:rsidRDefault="0040467C" w:rsidP="0040467C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366CF2">
        <w:rPr>
          <w:rFonts w:ascii="Times New Roman" w:hAnsi="Times New Roman"/>
          <w:b/>
          <w:i/>
          <w:sz w:val="24"/>
          <w:szCs w:val="24"/>
          <w:lang w:val="ru-RU"/>
        </w:rPr>
        <w:t>„</w:t>
      </w:r>
      <w:proofErr w:type="spellStart"/>
      <w:r w:rsidRPr="00366CF2">
        <w:rPr>
          <w:rFonts w:ascii="Times New Roman" w:hAnsi="Times New Roman"/>
          <w:b/>
          <w:i/>
          <w:sz w:val="24"/>
          <w:szCs w:val="24"/>
          <w:lang w:val="ru-RU"/>
        </w:rPr>
        <w:t>Организиране</w:t>
      </w:r>
      <w:proofErr w:type="spellEnd"/>
      <w:r w:rsidRPr="00366CF2">
        <w:rPr>
          <w:rFonts w:ascii="Times New Roman" w:hAnsi="Times New Roman"/>
          <w:b/>
          <w:i/>
          <w:sz w:val="24"/>
          <w:szCs w:val="24"/>
          <w:lang w:val="ru-RU"/>
        </w:rPr>
        <w:t xml:space="preserve"> на мероприятия по</w:t>
      </w:r>
      <w:r w:rsidRPr="00DB4F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п</w:t>
      </w:r>
      <w:r w:rsidRPr="00366CF2">
        <w:rPr>
          <w:rFonts w:ascii="Times New Roman" w:hAnsi="Times New Roman"/>
          <w:b/>
          <w:i/>
          <w:sz w:val="24"/>
          <w:szCs w:val="24"/>
          <w:lang w:val="bg-BG"/>
        </w:rPr>
        <w:t>роект</w:t>
      </w:r>
      <w:r w:rsidRPr="00366CF2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366CF2">
        <w:rPr>
          <w:rFonts w:ascii="Times New Roman" w:hAnsi="Times New Roman"/>
          <w:b/>
          <w:i/>
          <w:sz w:val="24"/>
          <w:szCs w:val="24"/>
          <w:lang w:val="bg-BG"/>
        </w:rPr>
        <w:t xml:space="preserve">BG05M9OP001-2.018-0032 </w:t>
      </w:r>
      <w:r w:rsidRPr="00366CF2">
        <w:rPr>
          <w:rFonts w:ascii="Times New Roman" w:hAnsi="Times New Roman"/>
          <w:b/>
          <w:i/>
          <w:sz w:val="24"/>
          <w:szCs w:val="24"/>
          <w:lang w:val="fr-FR"/>
        </w:rPr>
        <w:t>„</w:t>
      </w:r>
      <w:r w:rsidRPr="00366CF2">
        <w:rPr>
          <w:rFonts w:ascii="Times New Roman" w:hAnsi="Times New Roman"/>
          <w:b/>
          <w:i/>
          <w:sz w:val="24"/>
          <w:szCs w:val="24"/>
          <w:lang w:val="bg-BG"/>
        </w:rPr>
        <w:t>Община Смядово с грижа за всички</w:t>
      </w:r>
      <w:r w:rsidRPr="00366CF2">
        <w:rPr>
          <w:rFonts w:ascii="Times New Roman" w:hAnsi="Times New Roman"/>
          <w:b/>
          <w:i/>
          <w:sz w:val="24"/>
          <w:szCs w:val="24"/>
          <w:lang w:val="fr-FR"/>
        </w:rPr>
        <w:t>“</w:t>
      </w:r>
    </w:p>
    <w:p w:rsidR="0040467C" w:rsidRDefault="0040467C" w:rsidP="0040467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 две обособени позиции:</w:t>
      </w:r>
    </w:p>
    <w:p w:rsidR="0040467C" w:rsidRPr="00366CF2" w:rsidRDefault="0040467C" w:rsidP="0040467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Обособена позиция №1 </w:t>
      </w:r>
      <w:r w:rsidRPr="00366CF2">
        <w:rPr>
          <w:rFonts w:ascii="Times New Roman" w:hAnsi="Times New Roman"/>
          <w:b/>
          <w:sz w:val="24"/>
          <w:szCs w:val="24"/>
          <w:lang w:val="ru-RU"/>
        </w:rPr>
        <w:t>„</w:t>
      </w:r>
      <w:proofErr w:type="spellStart"/>
      <w:r w:rsidRPr="00366CF2">
        <w:rPr>
          <w:rFonts w:ascii="Times New Roman" w:hAnsi="Times New Roman"/>
          <w:b/>
          <w:sz w:val="24"/>
          <w:szCs w:val="24"/>
          <w:lang w:val="ru-RU"/>
        </w:rPr>
        <w:t>Организиране</w:t>
      </w:r>
      <w:proofErr w:type="spellEnd"/>
      <w:r w:rsidRPr="00366CF2">
        <w:rPr>
          <w:rFonts w:ascii="Times New Roman" w:hAnsi="Times New Roman"/>
          <w:b/>
          <w:sz w:val="24"/>
          <w:szCs w:val="24"/>
          <w:lang w:val="ru-RU"/>
        </w:rPr>
        <w:t xml:space="preserve"> на мероприятия по договор №</w:t>
      </w:r>
      <w:r w:rsidRPr="00366CF2">
        <w:rPr>
          <w:rFonts w:ascii="Times New Roman" w:eastAsiaTheme="minorHAnsi" w:hAnsi="Times New Roman"/>
          <w:b/>
          <w:noProof/>
          <w:sz w:val="18"/>
          <w:szCs w:val="18"/>
          <w:lang w:val="bg-BG" w:eastAsia="en-US"/>
        </w:rPr>
        <w:t xml:space="preserve"> </w:t>
      </w:r>
      <w:r w:rsidRPr="00366CF2">
        <w:rPr>
          <w:rFonts w:ascii="Times New Roman" w:hAnsi="Times New Roman"/>
          <w:b/>
          <w:sz w:val="24"/>
          <w:szCs w:val="24"/>
          <w:lang w:val="bg-BG"/>
        </w:rPr>
        <w:t>BG05M9OP001-2.018-0032 – С01, финансиран от ОП РЧР“</w:t>
      </w:r>
    </w:p>
    <w:p w:rsidR="0040467C" w:rsidRPr="00355479" w:rsidRDefault="0040467C" w:rsidP="0040467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Обособена позиция №2 „</w:t>
      </w:r>
      <w:proofErr w:type="spellStart"/>
      <w:r w:rsidRPr="00366CF2">
        <w:rPr>
          <w:rFonts w:ascii="Times New Roman" w:hAnsi="Times New Roman"/>
          <w:b/>
          <w:sz w:val="24"/>
          <w:szCs w:val="24"/>
          <w:lang w:val="ru-RU"/>
        </w:rPr>
        <w:t>Организиране</w:t>
      </w:r>
      <w:proofErr w:type="spellEnd"/>
      <w:r w:rsidRPr="00366CF2">
        <w:rPr>
          <w:rFonts w:ascii="Times New Roman" w:hAnsi="Times New Roman"/>
          <w:b/>
          <w:sz w:val="24"/>
          <w:szCs w:val="24"/>
          <w:lang w:val="ru-RU"/>
        </w:rPr>
        <w:t xml:space="preserve"> на мероприятия по договор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D1B36">
        <w:rPr>
          <w:rFonts w:ascii="Times New Roman" w:hAnsi="Times New Roman"/>
          <w:b/>
          <w:sz w:val="24"/>
          <w:szCs w:val="24"/>
          <w:lang w:val="bg-BG"/>
        </w:rPr>
        <w:t>№ BG05M9</w:t>
      </w:r>
      <w:r w:rsidRPr="00366CF2">
        <w:rPr>
          <w:rFonts w:ascii="Times New Roman" w:hAnsi="Times New Roman"/>
          <w:b/>
          <w:sz w:val="24"/>
          <w:szCs w:val="24"/>
          <w:lang w:val="bg-BG"/>
        </w:rPr>
        <w:t>OP00</w:t>
      </w:r>
      <w:bookmarkStart w:id="0" w:name="_GoBack"/>
      <w:bookmarkEnd w:id="0"/>
      <w:r w:rsidRPr="00366CF2">
        <w:rPr>
          <w:rFonts w:ascii="Times New Roman" w:hAnsi="Times New Roman"/>
          <w:b/>
          <w:sz w:val="24"/>
          <w:szCs w:val="24"/>
          <w:lang w:val="bg-BG"/>
        </w:rPr>
        <w:t>1-2.018-0032-2014BG05M2OP001-C01</w:t>
      </w:r>
      <w:r>
        <w:rPr>
          <w:rFonts w:ascii="Times New Roman" w:hAnsi="Times New Roman"/>
          <w:b/>
          <w:sz w:val="24"/>
          <w:szCs w:val="24"/>
          <w:lang w:val="bg-BG"/>
        </w:rPr>
        <w:t>, финансиран от</w:t>
      </w:r>
      <w:r w:rsidRPr="00366CF2">
        <w:rPr>
          <w:rFonts w:ascii="Times New Roman" w:hAnsi="Times New Roman"/>
          <w:b/>
          <w:sz w:val="24"/>
          <w:szCs w:val="24"/>
          <w:lang w:val="bg-BG"/>
        </w:rPr>
        <w:t xml:space="preserve"> ОП НОИР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40467C" w:rsidRDefault="0040467C" w:rsidP="00404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val="bg-BG" w:eastAsia="en-US"/>
        </w:rPr>
      </w:pPr>
      <w:bookmarkStart w:id="1" w:name="OLE_LINK2"/>
      <w:bookmarkStart w:id="2" w:name="OLE_LINK1"/>
      <w:r>
        <w:rPr>
          <w:rFonts w:ascii="Times New Roman" w:eastAsiaTheme="minorHAnsi" w:hAnsi="Times New Roman"/>
          <w:sz w:val="24"/>
          <w:szCs w:val="24"/>
          <w:lang w:val="bg-BG" w:eastAsia="en-US"/>
        </w:rPr>
        <w:t>Целта на настоящата обществена поръчка е избор на изпълнители за осигуряване на логистика и организационно-техническа подготовка при провеждането на различни мероприятия, свързани с изпълнението на дейностите по</w:t>
      </w:r>
      <w:r w:rsidRPr="008D4E1C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проект BG05M9OP001-2.018-0032 „Община Смядово с грижа за всички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“ </w:t>
      </w:r>
      <w:r w:rsidRPr="008D4E1C">
        <w:rPr>
          <w:rFonts w:ascii="Times New Roman" w:eastAsiaTheme="minorHAnsi" w:hAnsi="Times New Roman"/>
          <w:sz w:val="24"/>
          <w:szCs w:val="24"/>
          <w:lang w:val="bg-BG" w:eastAsia="en-US"/>
        </w:rPr>
        <w:t>по договор № BG05M9OP001-2.018-0032 – С01, финансиран от ОП РЧР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и </w:t>
      </w:r>
      <w:r w:rsidR="006D1B36">
        <w:rPr>
          <w:rFonts w:ascii="Times New Roman" w:eastAsiaTheme="minorHAnsi" w:hAnsi="Times New Roman"/>
          <w:sz w:val="24"/>
          <w:szCs w:val="24"/>
          <w:lang w:val="bg-BG" w:eastAsia="en-US"/>
        </w:rPr>
        <w:t>по договор № BG05M9</w:t>
      </w:r>
      <w:r w:rsidRPr="008D4E1C">
        <w:rPr>
          <w:rFonts w:ascii="Times New Roman" w:eastAsiaTheme="minorHAnsi" w:hAnsi="Times New Roman"/>
          <w:sz w:val="24"/>
          <w:szCs w:val="24"/>
          <w:lang w:val="bg-BG" w:eastAsia="en-US"/>
        </w:rPr>
        <w:t>OP001-2.018-0032-2014BG05M2O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>P001-C01, финансиран от ОП НОИР.</w:t>
      </w:r>
    </w:p>
    <w:p w:rsidR="0040467C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val="bg-BG" w:eastAsia="en-US"/>
        </w:rPr>
      </w:pPr>
    </w:p>
    <w:p w:rsidR="0040467C" w:rsidRPr="00355479" w:rsidRDefault="0040467C" w:rsidP="006D1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55479">
        <w:rPr>
          <w:rFonts w:ascii="Times New Roman" w:hAnsi="Times New Roman"/>
          <w:b/>
          <w:sz w:val="24"/>
          <w:szCs w:val="24"/>
          <w:lang w:val="ru-RU"/>
        </w:rPr>
        <w:t>Предметът</w:t>
      </w:r>
      <w:proofErr w:type="spellEnd"/>
      <w:r w:rsidRPr="00355479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55479">
        <w:rPr>
          <w:rFonts w:ascii="Times New Roman" w:hAnsi="Times New Roman"/>
          <w:b/>
          <w:sz w:val="24"/>
          <w:szCs w:val="24"/>
          <w:lang w:val="ru-RU"/>
        </w:rPr>
        <w:t>настоящата</w:t>
      </w:r>
      <w:proofErr w:type="spellEnd"/>
      <w:r w:rsidRPr="003554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55479">
        <w:rPr>
          <w:rFonts w:ascii="Times New Roman" w:hAnsi="Times New Roman"/>
          <w:b/>
          <w:sz w:val="24"/>
          <w:szCs w:val="24"/>
          <w:lang w:val="ru-RU"/>
        </w:rPr>
        <w:t>обществена</w:t>
      </w:r>
      <w:proofErr w:type="spellEnd"/>
      <w:r w:rsidRPr="003554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55479">
        <w:rPr>
          <w:rFonts w:ascii="Times New Roman" w:hAnsi="Times New Roman"/>
          <w:b/>
          <w:sz w:val="24"/>
          <w:szCs w:val="24"/>
          <w:lang w:val="ru-RU"/>
        </w:rPr>
        <w:t>поръчка</w:t>
      </w:r>
      <w:proofErr w:type="spellEnd"/>
      <w:r w:rsidRPr="00355479">
        <w:rPr>
          <w:rFonts w:ascii="Times New Roman" w:hAnsi="Times New Roman"/>
          <w:b/>
          <w:sz w:val="24"/>
          <w:szCs w:val="24"/>
          <w:lang w:val="ru-RU"/>
        </w:rPr>
        <w:t xml:space="preserve"> е: </w:t>
      </w:r>
      <w:r w:rsidRPr="00355479">
        <w:rPr>
          <w:rFonts w:ascii="Times New Roman" w:hAnsi="Times New Roman"/>
          <w:sz w:val="24"/>
          <w:szCs w:val="24"/>
          <w:lang w:val="fr-FR"/>
        </w:rPr>
        <w:t>„</w:t>
      </w:r>
      <w:proofErr w:type="spellStart"/>
      <w:r w:rsidRPr="00355479">
        <w:rPr>
          <w:rFonts w:ascii="Times New Roman" w:hAnsi="Times New Roman"/>
          <w:sz w:val="24"/>
          <w:szCs w:val="24"/>
          <w:lang w:val="ru-RU"/>
        </w:rPr>
        <w:t>Организиране</w:t>
      </w:r>
      <w:proofErr w:type="spellEnd"/>
      <w:r w:rsidRPr="00355479">
        <w:rPr>
          <w:rFonts w:ascii="Times New Roman" w:hAnsi="Times New Roman"/>
          <w:sz w:val="24"/>
          <w:szCs w:val="24"/>
          <w:lang w:val="ru-RU"/>
        </w:rPr>
        <w:t xml:space="preserve"> на мероприятия по </w:t>
      </w:r>
      <w:r w:rsidRPr="00355479">
        <w:rPr>
          <w:rFonts w:ascii="Times New Roman" w:hAnsi="Times New Roman"/>
          <w:sz w:val="24"/>
          <w:szCs w:val="24"/>
          <w:lang w:val="bg-BG"/>
        </w:rPr>
        <w:t>проект</w:t>
      </w:r>
      <w:r w:rsidRPr="0035547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55479">
        <w:rPr>
          <w:rFonts w:ascii="Times New Roman" w:hAnsi="Times New Roman"/>
          <w:sz w:val="24"/>
          <w:szCs w:val="24"/>
          <w:lang w:val="bg-BG"/>
        </w:rPr>
        <w:t xml:space="preserve">BG05M9OP001-2.018-0032 </w:t>
      </w:r>
      <w:r w:rsidRPr="00355479">
        <w:rPr>
          <w:rFonts w:ascii="Times New Roman" w:hAnsi="Times New Roman"/>
          <w:sz w:val="24"/>
          <w:szCs w:val="24"/>
          <w:lang w:val="fr-FR"/>
        </w:rPr>
        <w:t>„</w:t>
      </w:r>
      <w:r w:rsidRPr="00355479">
        <w:rPr>
          <w:rFonts w:ascii="Times New Roman" w:hAnsi="Times New Roman"/>
          <w:sz w:val="24"/>
          <w:szCs w:val="24"/>
          <w:lang w:val="bg-BG"/>
        </w:rPr>
        <w:t>Община Смядово с грижа за всички</w:t>
      </w:r>
      <w:r w:rsidRPr="00355479">
        <w:rPr>
          <w:rFonts w:ascii="Times New Roman" w:hAnsi="Times New Roman"/>
          <w:sz w:val="24"/>
          <w:szCs w:val="24"/>
          <w:lang w:val="fr-FR"/>
        </w:rPr>
        <w:t>“</w:t>
      </w:r>
      <w:r w:rsidRPr="00355479">
        <w:rPr>
          <w:rFonts w:ascii="Times New Roman" w:hAnsi="Times New Roman"/>
          <w:sz w:val="24"/>
          <w:szCs w:val="24"/>
          <w:lang w:val="bg-BG"/>
        </w:rPr>
        <w:t xml:space="preserve"> с две обособени позиции, подробно описани в технически спецификации.</w:t>
      </w:r>
    </w:p>
    <w:p w:rsidR="0040467C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val="bg-BG" w:eastAsia="en-US"/>
        </w:rPr>
      </w:pPr>
    </w:p>
    <w:p w:rsidR="0040467C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bg-BG" w:eastAsia="en-US"/>
        </w:rPr>
      </w:pPr>
      <w:r>
        <w:rPr>
          <w:rFonts w:ascii="Times New Roman" w:eastAsiaTheme="minorHAnsi" w:hAnsi="Times New Roman"/>
          <w:sz w:val="24"/>
          <w:szCs w:val="24"/>
          <w:lang w:val="bg-BG" w:eastAsia="en-US"/>
        </w:rPr>
        <w:t>Мероприятия, които ще се организират са в различен формат – еднодневни екскурзии, участия в детски конкурси, празник и форум за кариерно развитие и обучения за родители и активни младежи, и ще се провеждат на територията на цялата страна. Логистиката и организационно-техническата подготовка включват осигуряване на транспорт, билети, входни такси, места за настаняване, осигуряване на лектори, модератори, водещи, озвучаване, изготвяне на тематични информационни материали, осигуряване на хранене и кафе-паузи, и др. сходни дейности, свързани с логистично обезпечаване на организираните от община Смядово мероприятия.</w:t>
      </w:r>
    </w:p>
    <w:bookmarkEnd w:id="1"/>
    <w:bookmarkEnd w:id="2"/>
    <w:p w:rsidR="0040467C" w:rsidRDefault="0040467C" w:rsidP="0040467C">
      <w:pPr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15748">
        <w:rPr>
          <w:rFonts w:ascii="Times New Roman" w:hAnsi="Times New Roman"/>
          <w:bCs/>
          <w:sz w:val="24"/>
          <w:szCs w:val="24"/>
          <w:lang w:val="bg-BG"/>
        </w:rPr>
        <w:t>Потенциалните изпълнители следва да имат възможност за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E15748">
        <w:rPr>
          <w:rFonts w:ascii="Times New Roman" w:hAnsi="Times New Roman"/>
          <w:bCs/>
          <w:sz w:val="24"/>
          <w:szCs w:val="24"/>
          <w:lang w:val="bg-BG"/>
        </w:rPr>
        <w:t xml:space="preserve">организиране на няколко, еднакви или различни по вид,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мероприятия </w:t>
      </w:r>
      <w:r w:rsidRPr="00E15748">
        <w:rPr>
          <w:rFonts w:ascii="Times New Roman" w:hAnsi="Times New Roman"/>
          <w:bCs/>
          <w:sz w:val="24"/>
          <w:szCs w:val="24"/>
          <w:lang w:val="bg-BG"/>
        </w:rPr>
        <w:t>по едно 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E15748">
        <w:rPr>
          <w:rFonts w:ascii="Times New Roman" w:hAnsi="Times New Roman"/>
          <w:bCs/>
          <w:sz w:val="24"/>
          <w:szCs w:val="24"/>
          <w:lang w:val="bg-BG"/>
        </w:rPr>
        <w:t>също време</w:t>
      </w:r>
      <w:r w:rsidRPr="004D5C36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>и на различни локации</w:t>
      </w:r>
      <w:r w:rsidRPr="00E1574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0467C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І. Обхват 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дейностите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обществената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0467C" w:rsidRDefault="0040467C" w:rsidP="00404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val="bg-BG" w:eastAsia="en-US"/>
        </w:rPr>
      </w:pPr>
      <w:r>
        <w:rPr>
          <w:rFonts w:ascii="Times New Roman" w:eastAsiaTheme="minorHAnsi" w:hAnsi="Times New Roman"/>
          <w:sz w:val="24"/>
          <w:szCs w:val="24"/>
          <w:lang w:val="bg-BG" w:eastAsia="en-US"/>
        </w:rPr>
        <w:lastRenderedPageBreak/>
        <w:t>Организирането и провеждането на мероприятията трябва да бъде извършено в съответствие с описаните по-долу изисквания към местата за настаняване, техническото оборудване в места на провеждане на събитията, организацията на храненето на участниците, материалите за събитията и транспорта до мястото на провеждане на събитието.</w:t>
      </w:r>
    </w:p>
    <w:p w:rsidR="0040467C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ru-RU"/>
        </w:rPr>
      </w:pPr>
    </w:p>
    <w:p w:rsidR="0040467C" w:rsidRDefault="0040467C" w:rsidP="0040467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           1.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1A5634">
        <w:rPr>
          <w:rFonts w:ascii="Times New Roman" w:hAnsi="Times New Roman"/>
          <w:b/>
          <w:sz w:val="24"/>
          <w:szCs w:val="24"/>
          <w:u w:val="single"/>
          <w:lang w:val="bg-BG" w:eastAsia="ar-SA"/>
        </w:rPr>
        <w:t>Обособена позиция №1</w:t>
      </w:r>
      <w:r w:rsidRPr="001A5634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1A5634">
        <w:rPr>
          <w:rFonts w:ascii="Times New Roman" w:hAnsi="Times New Roman"/>
          <w:b/>
          <w:sz w:val="24"/>
          <w:szCs w:val="24"/>
          <w:lang w:val="ru-RU" w:eastAsia="ar-SA"/>
        </w:rPr>
        <w:t>„</w:t>
      </w:r>
      <w:proofErr w:type="spellStart"/>
      <w:r w:rsidRPr="001A5634">
        <w:rPr>
          <w:rFonts w:ascii="Times New Roman" w:hAnsi="Times New Roman"/>
          <w:b/>
          <w:sz w:val="24"/>
          <w:szCs w:val="24"/>
          <w:lang w:val="ru-RU" w:eastAsia="ar-SA"/>
        </w:rPr>
        <w:t>Организиране</w:t>
      </w:r>
      <w:proofErr w:type="spellEnd"/>
      <w:r w:rsidRPr="001A5634">
        <w:rPr>
          <w:rFonts w:ascii="Times New Roman" w:hAnsi="Times New Roman"/>
          <w:b/>
          <w:sz w:val="24"/>
          <w:szCs w:val="24"/>
          <w:lang w:val="ru-RU" w:eastAsia="ar-SA"/>
        </w:rPr>
        <w:t xml:space="preserve"> на мероприятия по договор №</w:t>
      </w:r>
      <w:r w:rsidRPr="001A5634">
        <w:rPr>
          <w:rFonts w:ascii="Times New Roman" w:hAnsi="Times New Roman"/>
          <w:b/>
          <w:sz w:val="24"/>
          <w:szCs w:val="24"/>
          <w:lang w:val="bg-BG" w:eastAsia="ar-SA"/>
        </w:rPr>
        <w:t xml:space="preserve"> BG05M9OP001-2.018-0032 – С01, финансиран от ОП РЧР“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0467C" w:rsidRPr="00A27B82" w:rsidRDefault="0040467C" w:rsidP="0040467C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7B82">
        <w:rPr>
          <w:rFonts w:ascii="Times New Roman" w:hAnsi="Times New Roman"/>
          <w:b/>
          <w:sz w:val="24"/>
          <w:szCs w:val="24"/>
          <w:lang w:val="bg-BG"/>
        </w:rPr>
        <w:t>Разходи за провеждане и участие в мероприятия  на лицата от целевата група:</w:t>
      </w:r>
      <w:r w:rsidRPr="00A27B8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0467C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27B82">
        <w:rPr>
          <w:rFonts w:ascii="Times New Roman" w:hAnsi="Times New Roman"/>
          <w:bCs/>
          <w:sz w:val="24"/>
          <w:szCs w:val="24"/>
          <w:lang w:val="bg-BG"/>
        </w:rPr>
        <w:t>- Организиране на еднодневни екскурзии за 40 участници от ЦОП гр. Смядово и от лятна занималня в библиотеката на НЧ „Братство-1860“ гр. Смядово – 4 бр.</w:t>
      </w:r>
    </w:p>
    <w:p w:rsidR="0040467C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C27D5">
        <w:rPr>
          <w:rFonts w:ascii="Times New Roman" w:hAnsi="Times New Roman"/>
          <w:b/>
          <w:sz w:val="24"/>
          <w:szCs w:val="24"/>
          <w:lang w:val="bg-BG" w:eastAsia="ar-SA"/>
        </w:rPr>
        <w:t>2.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A27B82">
        <w:rPr>
          <w:rFonts w:ascii="Times New Roman" w:hAnsi="Times New Roman"/>
          <w:b/>
          <w:sz w:val="24"/>
          <w:szCs w:val="24"/>
          <w:u w:val="single"/>
          <w:lang w:val="bg-BG" w:eastAsia="ar-SA"/>
        </w:rPr>
        <w:t>Обособена позиция №2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1A5634">
        <w:rPr>
          <w:rFonts w:ascii="Times New Roman" w:hAnsi="Times New Roman"/>
          <w:b/>
          <w:sz w:val="24"/>
          <w:szCs w:val="24"/>
          <w:lang w:val="bg-BG" w:eastAsia="ar-SA"/>
        </w:rPr>
        <w:t>„</w:t>
      </w:r>
      <w:proofErr w:type="spellStart"/>
      <w:r w:rsidRPr="001A5634">
        <w:rPr>
          <w:rFonts w:ascii="Times New Roman" w:hAnsi="Times New Roman"/>
          <w:b/>
          <w:sz w:val="24"/>
          <w:szCs w:val="24"/>
          <w:lang w:val="ru-RU" w:eastAsia="ar-SA"/>
        </w:rPr>
        <w:t>Организиране</w:t>
      </w:r>
      <w:proofErr w:type="spellEnd"/>
      <w:r w:rsidRPr="001A5634">
        <w:rPr>
          <w:rFonts w:ascii="Times New Roman" w:hAnsi="Times New Roman"/>
          <w:b/>
          <w:sz w:val="24"/>
          <w:szCs w:val="24"/>
          <w:lang w:val="ru-RU" w:eastAsia="ar-SA"/>
        </w:rPr>
        <w:t xml:space="preserve"> на мероприятия по договор </w:t>
      </w:r>
      <w:r w:rsidR="006D1B36">
        <w:rPr>
          <w:rFonts w:ascii="Times New Roman" w:hAnsi="Times New Roman"/>
          <w:b/>
          <w:sz w:val="24"/>
          <w:szCs w:val="24"/>
          <w:lang w:val="bg-BG" w:eastAsia="ar-SA"/>
        </w:rPr>
        <w:t>№ BG05M9</w:t>
      </w:r>
      <w:r w:rsidRPr="001A5634">
        <w:rPr>
          <w:rFonts w:ascii="Times New Roman" w:hAnsi="Times New Roman"/>
          <w:b/>
          <w:sz w:val="24"/>
          <w:szCs w:val="24"/>
          <w:lang w:val="bg-BG" w:eastAsia="ar-SA"/>
        </w:rPr>
        <w:t>OP001-2.018-0032-2014BG05M2OP001-C01, финансиран от ОП НОИР“</w:t>
      </w:r>
    </w:p>
    <w:p w:rsidR="0040467C" w:rsidRPr="002F548E" w:rsidRDefault="0040467C" w:rsidP="0040467C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548E">
        <w:rPr>
          <w:rFonts w:ascii="Times New Roman" w:hAnsi="Times New Roman"/>
          <w:b/>
          <w:sz w:val="24"/>
          <w:szCs w:val="24"/>
          <w:lang w:val="bg-BG"/>
        </w:rPr>
        <w:t>Разходи за провеждане и участие в мероприятия  на лицата от целевата група:</w:t>
      </w:r>
      <w:r w:rsidRPr="002F54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0467C" w:rsidRPr="00CC5382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Организиране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участия</w:t>
      </w:r>
      <w:r w:rsidRPr="001535C6">
        <w:rPr>
          <w:lang w:val="ru-RU"/>
        </w:rPr>
        <w:t xml:space="preserve"> </w:t>
      </w:r>
      <w:r w:rsidRPr="001535C6">
        <w:rPr>
          <w:rFonts w:ascii="Times New Roman" w:hAnsi="Times New Roman"/>
          <w:bCs/>
          <w:sz w:val="24"/>
          <w:szCs w:val="24"/>
          <w:lang w:val="ru-RU"/>
        </w:rPr>
        <w:t xml:space="preserve">в детски </w:t>
      </w:r>
      <w:proofErr w:type="spellStart"/>
      <w:r w:rsidRPr="001535C6">
        <w:rPr>
          <w:rFonts w:ascii="Times New Roman" w:hAnsi="Times New Roman"/>
          <w:bCs/>
          <w:sz w:val="24"/>
          <w:szCs w:val="24"/>
          <w:lang w:val="ru-RU"/>
        </w:rPr>
        <w:t>конкурси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13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от клуб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 "</w:t>
      </w:r>
      <w:proofErr w:type="spellStart"/>
      <w:r w:rsidRPr="00CC5382">
        <w:rPr>
          <w:rFonts w:ascii="Times New Roman" w:hAnsi="Times New Roman"/>
          <w:bCs/>
          <w:sz w:val="24"/>
          <w:szCs w:val="24"/>
          <w:lang w:val="ru-RU"/>
        </w:rPr>
        <w:t>Скокливи</w:t>
      </w:r>
      <w:proofErr w:type="spellEnd"/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C5382">
        <w:rPr>
          <w:rFonts w:ascii="Times New Roman" w:hAnsi="Times New Roman"/>
          <w:bCs/>
          <w:sz w:val="24"/>
          <w:szCs w:val="24"/>
          <w:lang w:val="ru-RU"/>
        </w:rPr>
        <w:t>крачета</w:t>
      </w:r>
      <w:proofErr w:type="spellEnd"/>
      <w:r w:rsidRPr="00CC5382">
        <w:rPr>
          <w:rFonts w:ascii="Times New Roman" w:hAnsi="Times New Roman"/>
          <w:bCs/>
          <w:sz w:val="24"/>
          <w:szCs w:val="24"/>
          <w:lang w:val="ru-RU"/>
        </w:rPr>
        <w:t>"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ДГ </w:t>
      </w:r>
      <w:r w:rsidRPr="00CC5382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>Маргаритка</w:t>
      </w:r>
      <w:r w:rsidRPr="00CC5382">
        <w:rPr>
          <w:rFonts w:ascii="Times New Roman" w:hAnsi="Times New Roman"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- 2 бр.</w:t>
      </w:r>
    </w:p>
    <w:p w:rsidR="0040467C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Организиране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участия в детски </w:t>
      </w:r>
      <w:proofErr w:type="spellStart"/>
      <w:r w:rsidRPr="00CC5382">
        <w:rPr>
          <w:rFonts w:ascii="Times New Roman" w:hAnsi="Times New Roman"/>
          <w:bCs/>
          <w:sz w:val="24"/>
          <w:szCs w:val="24"/>
          <w:lang w:val="ru-RU"/>
        </w:rPr>
        <w:t>конкурси</w:t>
      </w:r>
      <w:proofErr w:type="spellEnd"/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 за 15 </w:t>
      </w:r>
      <w:proofErr w:type="spellStart"/>
      <w:r w:rsidRPr="00CC5382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клуб 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 xml:space="preserve">ВТГ </w:t>
      </w:r>
      <w:r w:rsidRPr="00CC5382">
        <w:rPr>
          <w:rFonts w:ascii="Times New Roman" w:hAnsi="Times New Roman"/>
          <w:sz w:val="24"/>
          <w:szCs w:val="24"/>
          <w:lang w:val="bg-BG" w:eastAsia="ar-SA"/>
        </w:rPr>
        <w:t>„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>Маргаритка</w:t>
      </w:r>
      <w:r w:rsidRPr="00CC5382">
        <w:rPr>
          <w:rFonts w:ascii="Times New Roman" w:hAnsi="Times New Roman"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ДГ </w:t>
      </w:r>
      <w:r w:rsidRPr="00CC5382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CC5382">
        <w:rPr>
          <w:rFonts w:ascii="Times New Roman" w:hAnsi="Times New Roman"/>
          <w:bCs/>
          <w:sz w:val="24"/>
          <w:szCs w:val="24"/>
          <w:lang w:val="ru-RU"/>
        </w:rPr>
        <w:t>Маргаритка</w:t>
      </w:r>
      <w:r w:rsidRPr="00CC5382">
        <w:rPr>
          <w:rFonts w:ascii="Times New Roman" w:hAnsi="Times New Roman"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– 2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бр</w:t>
      </w:r>
      <w:proofErr w:type="spellEnd"/>
      <w:r w:rsidRPr="00CC538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0467C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Организиране</w:t>
      </w:r>
      <w:proofErr w:type="spellEnd"/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празник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професиите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– 1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бр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0467C" w:rsidRPr="0000164C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Организиране</w:t>
      </w:r>
      <w:proofErr w:type="spellEnd"/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форум на</w:t>
      </w:r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кариерно</w:t>
      </w:r>
      <w:proofErr w:type="spellEnd"/>
      <w:r w:rsidRPr="0000164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B018B">
        <w:rPr>
          <w:rFonts w:ascii="Times New Roman" w:hAnsi="Times New Roman"/>
          <w:bCs/>
          <w:sz w:val="24"/>
          <w:szCs w:val="24"/>
          <w:lang w:val="ru-RU"/>
        </w:rPr>
        <w:t>развитие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– 1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бр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0467C" w:rsidRPr="00CC5382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Pr="0000164C">
        <w:rPr>
          <w:rFonts w:ascii="Times New Roman" w:hAnsi="Times New Roman"/>
          <w:bCs/>
          <w:sz w:val="24"/>
          <w:szCs w:val="24"/>
          <w:lang w:val="ru-RU"/>
        </w:rPr>
        <w:t>Организи</w:t>
      </w:r>
      <w:r>
        <w:rPr>
          <w:rFonts w:ascii="Times New Roman" w:hAnsi="Times New Roman"/>
          <w:bCs/>
          <w:sz w:val="24"/>
          <w:szCs w:val="24"/>
          <w:lang w:val="ru-RU"/>
        </w:rPr>
        <w:t>ране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двудневни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родителски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лектории за по 40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– 3бр..</w:t>
      </w:r>
    </w:p>
    <w:p w:rsidR="0040467C" w:rsidRPr="00CC5382" w:rsidRDefault="0040467C" w:rsidP="0040467C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Организиране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</w:t>
      </w:r>
      <w:r w:rsidRPr="00963A1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63A10">
        <w:rPr>
          <w:rFonts w:ascii="Times New Roman" w:hAnsi="Times New Roman"/>
          <w:bCs/>
          <w:sz w:val="24"/>
          <w:szCs w:val="24"/>
          <w:lang w:val="ru-RU"/>
        </w:rPr>
        <w:t>двудневни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участия </w:t>
      </w:r>
      <w:r w:rsidRPr="0071061C">
        <w:rPr>
          <w:rFonts w:ascii="Times New Roman" w:hAnsi="Times New Roman"/>
          <w:bCs/>
          <w:sz w:val="24"/>
          <w:szCs w:val="24"/>
          <w:lang w:val="ru-RU"/>
        </w:rPr>
        <w:t xml:space="preserve">за 40 </w:t>
      </w:r>
      <w:proofErr w:type="spellStart"/>
      <w:r w:rsidRPr="0071061C">
        <w:rPr>
          <w:rFonts w:ascii="Times New Roman" w:hAnsi="Times New Roman"/>
          <w:bCs/>
          <w:sz w:val="24"/>
          <w:szCs w:val="24"/>
          <w:lang w:val="ru-RU"/>
        </w:rPr>
        <w:t>ученици</w:t>
      </w:r>
      <w:proofErr w:type="spellEnd"/>
      <w:r w:rsidRPr="00431E0E">
        <w:rPr>
          <w:rFonts w:ascii="Times New Roman" w:hAnsi="Times New Roman"/>
          <w:bCs/>
          <w:sz w:val="24"/>
          <w:szCs w:val="24"/>
          <w:lang w:val="ru-RU"/>
        </w:rPr>
        <w:t xml:space="preserve"> в обучение за </w:t>
      </w:r>
      <w:proofErr w:type="spellStart"/>
      <w:r w:rsidRPr="00431E0E">
        <w:rPr>
          <w:rFonts w:ascii="Times New Roman" w:hAnsi="Times New Roman"/>
          <w:bCs/>
          <w:sz w:val="24"/>
          <w:szCs w:val="24"/>
          <w:lang w:val="ru-RU"/>
        </w:rPr>
        <w:t>активни</w:t>
      </w:r>
      <w:proofErr w:type="spellEnd"/>
      <w:r w:rsidRPr="00431E0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31E0E">
        <w:rPr>
          <w:rFonts w:ascii="Times New Roman" w:hAnsi="Times New Roman"/>
          <w:bCs/>
          <w:sz w:val="24"/>
          <w:szCs w:val="24"/>
          <w:lang w:val="ru-RU"/>
        </w:rPr>
        <w:t>младежи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-2бр.</w:t>
      </w:r>
    </w:p>
    <w:p w:rsidR="0040467C" w:rsidRPr="00D41D8A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Кафе-паузи за срещи в родителските клубове и кампании – 50 броя.</w:t>
      </w:r>
    </w:p>
    <w:p w:rsidR="0040467C" w:rsidRPr="007914EA" w:rsidRDefault="0040467C" w:rsidP="0040467C">
      <w:pPr>
        <w:tabs>
          <w:tab w:val="left" w:pos="993"/>
        </w:tabs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  <w:lang w:val="bg-BG" w:eastAsia="bg-BG"/>
        </w:rPr>
      </w:pPr>
    </w:p>
    <w:p w:rsidR="0040467C" w:rsidRPr="00FB018B" w:rsidRDefault="0040467C" w:rsidP="0040467C">
      <w:pPr>
        <w:pStyle w:val="a3"/>
        <w:ind w:left="0" w:firstLine="851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FB018B">
        <w:rPr>
          <w:rFonts w:ascii="Times New Roman" w:hAnsi="Times New Roman"/>
          <w:b/>
          <w:sz w:val="24"/>
          <w:szCs w:val="24"/>
        </w:rPr>
        <w:t>I</w:t>
      </w:r>
      <w:r w:rsidRPr="00FB018B">
        <w:rPr>
          <w:rFonts w:ascii="Times New Roman" w:hAnsi="Times New Roman"/>
          <w:b/>
          <w:sz w:val="24"/>
          <w:szCs w:val="24"/>
          <w:lang w:val="bg-BG"/>
        </w:rPr>
        <w:t>І</w:t>
      </w:r>
      <w:r w:rsidRPr="00FB018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FB018B">
        <w:rPr>
          <w:rFonts w:ascii="Times New Roman" w:hAnsi="Times New Roman"/>
          <w:b/>
          <w:sz w:val="24"/>
          <w:szCs w:val="24"/>
          <w:lang w:val="bg-BG"/>
        </w:rPr>
        <w:t xml:space="preserve">Описание на планираните мероприятия по </w:t>
      </w:r>
      <w:r w:rsidRPr="00FB018B">
        <w:rPr>
          <w:rFonts w:ascii="Times New Roman" w:hAnsi="Times New Roman"/>
          <w:b/>
          <w:sz w:val="24"/>
          <w:szCs w:val="24"/>
          <w:lang w:val="ru-RU"/>
        </w:rPr>
        <w:t xml:space="preserve">проект </w:t>
      </w:r>
      <w:r w:rsidRPr="00FB018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B018B">
        <w:rPr>
          <w:rFonts w:ascii="Times New Roman" w:hAnsi="Times New Roman"/>
          <w:b/>
          <w:i/>
          <w:sz w:val="24"/>
          <w:szCs w:val="24"/>
          <w:lang w:val="bg-BG"/>
        </w:rPr>
        <w:t xml:space="preserve">BG05M9OP001-2.018-0032 </w:t>
      </w:r>
      <w:r w:rsidRPr="00FB018B">
        <w:rPr>
          <w:rFonts w:ascii="Times New Roman" w:hAnsi="Times New Roman"/>
          <w:b/>
          <w:i/>
          <w:sz w:val="24"/>
          <w:szCs w:val="24"/>
          <w:lang w:val="fr-FR"/>
        </w:rPr>
        <w:t>„</w:t>
      </w:r>
      <w:r w:rsidRPr="00FB018B">
        <w:rPr>
          <w:rFonts w:ascii="Times New Roman" w:hAnsi="Times New Roman"/>
          <w:b/>
          <w:i/>
          <w:sz w:val="24"/>
          <w:szCs w:val="24"/>
          <w:lang w:val="bg-BG"/>
        </w:rPr>
        <w:t>Община Смядово с грижа за всички</w:t>
      </w:r>
      <w:r w:rsidRPr="00FB018B">
        <w:rPr>
          <w:rFonts w:ascii="Times New Roman" w:hAnsi="Times New Roman"/>
          <w:b/>
          <w:i/>
          <w:sz w:val="24"/>
          <w:szCs w:val="24"/>
          <w:lang w:val="fr-FR"/>
        </w:rPr>
        <w:t>“</w:t>
      </w:r>
      <w:r w:rsidRPr="00FB018B">
        <w:rPr>
          <w:rFonts w:ascii="Times New Roman" w:hAnsi="Times New Roman"/>
          <w:b/>
          <w:i/>
          <w:sz w:val="24"/>
          <w:szCs w:val="24"/>
          <w:lang w:val="bg-BG"/>
        </w:rPr>
        <w:t>:</w:t>
      </w:r>
    </w:p>
    <w:p w:rsidR="0040467C" w:rsidRPr="00FB018B" w:rsidRDefault="0040467C" w:rsidP="0040467C">
      <w:pPr>
        <w:pStyle w:val="a3"/>
        <w:ind w:left="0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467C" w:rsidRDefault="0040467C" w:rsidP="0040467C">
      <w:pPr>
        <w:pStyle w:val="a3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 w:rsidRPr="007842D0">
        <w:rPr>
          <w:rFonts w:ascii="Times New Roman" w:hAnsi="Times New Roman"/>
          <w:b/>
          <w:sz w:val="24"/>
          <w:szCs w:val="24"/>
          <w:u w:val="single"/>
          <w:lang w:val="bg-BG" w:eastAsia="ar-SA"/>
        </w:rPr>
        <w:lastRenderedPageBreak/>
        <w:t>Обособена позиция №1</w:t>
      </w:r>
      <w:r w:rsidRPr="007842D0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7842D0">
        <w:rPr>
          <w:rFonts w:ascii="Times New Roman" w:hAnsi="Times New Roman"/>
          <w:b/>
          <w:sz w:val="24"/>
          <w:szCs w:val="24"/>
          <w:lang w:val="ru-RU" w:eastAsia="ar-SA"/>
        </w:rPr>
        <w:t>„</w:t>
      </w:r>
      <w:proofErr w:type="spellStart"/>
      <w:r w:rsidRPr="007842D0">
        <w:rPr>
          <w:rFonts w:ascii="Times New Roman" w:hAnsi="Times New Roman"/>
          <w:b/>
          <w:sz w:val="24"/>
          <w:szCs w:val="24"/>
          <w:lang w:val="ru-RU" w:eastAsia="ar-SA"/>
        </w:rPr>
        <w:t>Организиране</w:t>
      </w:r>
      <w:proofErr w:type="spellEnd"/>
      <w:r w:rsidRPr="007842D0">
        <w:rPr>
          <w:rFonts w:ascii="Times New Roman" w:hAnsi="Times New Roman"/>
          <w:b/>
          <w:sz w:val="24"/>
          <w:szCs w:val="24"/>
          <w:lang w:val="ru-RU" w:eastAsia="ar-SA"/>
        </w:rPr>
        <w:t xml:space="preserve"> на мероприятия по договор №</w:t>
      </w:r>
      <w:r w:rsidRPr="007842D0">
        <w:rPr>
          <w:rFonts w:ascii="Times New Roman" w:hAnsi="Times New Roman"/>
          <w:b/>
          <w:sz w:val="24"/>
          <w:szCs w:val="24"/>
          <w:lang w:val="bg-BG" w:eastAsia="ar-SA"/>
        </w:rPr>
        <w:t xml:space="preserve"> BG05M9OP001-2.018-0032 – С01, финансиран от ОП РЧР“</w:t>
      </w:r>
    </w:p>
    <w:p w:rsidR="0040467C" w:rsidRPr="00C42A7D" w:rsidRDefault="0040467C" w:rsidP="0040467C">
      <w:pPr>
        <w:pStyle w:val="a3"/>
        <w:numPr>
          <w:ilvl w:val="0"/>
          <w:numId w:val="16"/>
        </w:numPr>
        <w:tabs>
          <w:tab w:val="left" w:pos="1134"/>
          <w:tab w:val="left" w:pos="1560"/>
        </w:tabs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</w:pPr>
      <w:r w:rsidRPr="00C42A7D"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Организиране на една еднодневна </w:t>
      </w:r>
      <w:r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екскурзия </w:t>
      </w:r>
      <w:r w:rsidRPr="00C42A7D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за</w:t>
      </w:r>
      <w:r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 xml:space="preserve"> </w:t>
      </w:r>
      <w:r w:rsidRPr="00C42A7D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 xml:space="preserve"> участници</w:t>
      </w:r>
      <w:r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те</w:t>
      </w:r>
      <w:r w:rsidRPr="00C42A7D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 xml:space="preserve"> от ЦОП гр. Смядово и от лятна занималня в библиотеката на НЧ „Братство-1860“ гр. Смядово</w:t>
      </w:r>
      <w:r w:rsidRPr="00C23282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C23282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до Културно-исторически комплекс „Двор на кирилицата“ и Голямата базилика в гр. Плиска, общ. Каспичан</w:t>
      </w:r>
      <w:r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.</w:t>
      </w:r>
    </w:p>
    <w:p w:rsidR="0040467C" w:rsidRPr="001D731C" w:rsidRDefault="0040467C" w:rsidP="0040467C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 xml:space="preserve">Предвидена е една еднодневна екскурзия, </w:t>
      </w:r>
      <w:r w:rsidRPr="00A34F32">
        <w:rPr>
          <w:rFonts w:ascii="Times New Roman" w:hAnsi="Times New Roman"/>
          <w:sz w:val="24"/>
          <w:szCs w:val="24"/>
          <w:lang w:val="bg-BG" w:eastAsia="ar-SA"/>
        </w:rPr>
        <w:t>за целия период на проекта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, до Културно-исторически комплекс „Двор на кирилицата“ и Голямата базилика в гр. Плиска, общ. Каспичан за </w:t>
      </w:r>
      <w:r w:rsidRPr="00D055E7">
        <w:rPr>
          <w:rFonts w:ascii="Times New Roman" w:hAnsi="Times New Roman"/>
          <w:sz w:val="24"/>
          <w:szCs w:val="24"/>
          <w:lang w:val="bg-BG" w:eastAsia="ar-SA"/>
        </w:rPr>
        <w:t>40</w:t>
      </w:r>
      <w:r w:rsidRPr="00D055E7">
        <w:rPr>
          <w:rFonts w:ascii="Times New Roman" w:hAnsi="Times New Roman"/>
          <w:bCs/>
          <w:sz w:val="24"/>
          <w:szCs w:val="24"/>
          <w:lang w:val="bg-BG" w:eastAsia="ar-SA"/>
        </w:rPr>
        <w:t xml:space="preserve"> участници от ЦОП гр. Смядово и от лятна занималня в библиотеката на НЧ „Братство-1860“ гр. Смядово. </w:t>
      </w:r>
      <w:r w:rsidRPr="00D055E7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D055E7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1D731C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1D731C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1D731C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1D731C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1D731C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1D731C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1D731C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Default="0040467C" w:rsidP="0040467C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лицензиран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транспорт по маршрут: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–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Плиска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–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обяд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ind w:left="0" w:firstLine="1069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билети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посещение на 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>Културно-исторически комплекс „Двор на кирилицата“ и Голямата базилика, с включени беседи</w:t>
      </w:r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здравна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D41D8A" w:rsidRDefault="0040467C" w:rsidP="0040467C">
      <w:pPr>
        <w:pStyle w:val="a3"/>
        <w:ind w:left="142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40467C" w:rsidRPr="00D41D8A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Организиране на една еднодневна екскурзия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за участниците от ЦОП гр. Смядово и от лятна занималня в библиотеката на НЧ „Братство-1860“ гр. Смядово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>до Зоологическата градина и Аквариума в гр. Варна.</w:t>
      </w:r>
    </w:p>
    <w:p w:rsidR="0040467C" w:rsidRPr="00D41D8A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41D8A">
        <w:rPr>
          <w:rFonts w:ascii="Times New Roman" w:hAnsi="Times New Roman"/>
          <w:sz w:val="24"/>
          <w:szCs w:val="24"/>
          <w:lang w:val="bg-BG" w:eastAsia="ar-SA"/>
        </w:rPr>
        <w:t>Предвидена е една еднодневна екскурзия, за целия период на проекта, до Зоологическата градина и Аквариума в гр. Варна за 40</w:t>
      </w:r>
      <w:r w:rsidRPr="00D41D8A">
        <w:rPr>
          <w:rFonts w:ascii="Times New Roman" w:hAnsi="Times New Roman"/>
          <w:bCs/>
          <w:sz w:val="24"/>
          <w:szCs w:val="24"/>
          <w:lang w:val="bg-BG" w:eastAsia="ar-SA"/>
        </w:rPr>
        <w:t xml:space="preserve"> участници от ЦОП гр. Смядово и от лятна занималня в библиотеката на НЧ „Братство-1860“ гр. Смядово. 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лицензиран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транспорт по маршрут: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– гр. Варна–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обяд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ind w:left="0" w:firstLine="1069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билети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посещение на 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>Зоологическата градина и Аквариума в гр. Варна, с включени беседи</w:t>
      </w:r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здравни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1C064A" w:rsidRDefault="0040467C" w:rsidP="0040467C">
      <w:pPr>
        <w:pStyle w:val="a3"/>
        <w:ind w:left="142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40467C" w:rsidRDefault="0040467C" w:rsidP="0040467C">
      <w:pPr>
        <w:pStyle w:val="a3"/>
        <w:ind w:left="112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67C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F3221">
        <w:rPr>
          <w:rFonts w:ascii="Times New Roman" w:hAnsi="Times New Roman"/>
          <w:b/>
          <w:i/>
          <w:sz w:val="24"/>
          <w:szCs w:val="24"/>
          <w:lang w:val="bg-BG" w:eastAsia="ar-SA"/>
        </w:rPr>
        <w:lastRenderedPageBreak/>
        <w:t xml:space="preserve">Организиране на една еднодневна екскурзия </w:t>
      </w:r>
      <w:r w:rsidRPr="001F3221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за  участниците от ЦОП гр. Смядово и от лятна занималня в библиотеката на НЧ „Братство-1860“ гр. Смядово</w:t>
      </w:r>
      <w:r w:rsidRPr="001F3221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1F3221"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  <w:lang w:val="bg-BG" w:eastAsia="ar-SA"/>
        </w:rPr>
        <w:t>гр. Шумен, с посещение на театър.</w:t>
      </w:r>
    </w:p>
    <w:p w:rsidR="0040467C" w:rsidRPr="001F3221" w:rsidRDefault="0040467C" w:rsidP="0040467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F3221">
        <w:rPr>
          <w:rFonts w:ascii="Times New Roman" w:hAnsi="Times New Roman"/>
          <w:sz w:val="24"/>
          <w:szCs w:val="24"/>
          <w:lang w:val="bg-BG" w:eastAsia="ar-SA"/>
        </w:rPr>
        <w:t>Предвидена е една еднодневна екскурзия, за целия период на проекта, до гр. Шумен с посещение на театър за 40</w:t>
      </w:r>
      <w:r w:rsidRPr="001F3221">
        <w:rPr>
          <w:rFonts w:ascii="Times New Roman" w:hAnsi="Times New Roman"/>
          <w:bCs/>
          <w:sz w:val="24"/>
          <w:szCs w:val="24"/>
          <w:lang w:val="bg-BG" w:eastAsia="ar-SA"/>
        </w:rPr>
        <w:t xml:space="preserve"> участници от ЦОП гр. Смядово и от лятна занималня в библиотеката на НЧ „Братство-1860“ гр. Смядово. </w:t>
      </w:r>
      <w:r w:rsidRPr="001F3221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1F3221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1F3221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1F3221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1F3221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1F3221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1F3221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1F3221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1F3221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671445" w:rsidRDefault="0040467C" w:rsidP="0040467C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лицензиран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транспорт по маршрут: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– гр. Шумен–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обяд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ind w:left="0" w:firstLine="1069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билети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посещение на 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>театрална постановка за 40 участници;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здравни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D41D8A" w:rsidRDefault="0040467C" w:rsidP="0040467C">
      <w:pPr>
        <w:pStyle w:val="a3"/>
        <w:ind w:left="112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67C" w:rsidRPr="00D41D8A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Организиране на една еднодневна екскурзия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 w:eastAsia="ar-SA"/>
        </w:rPr>
        <w:t>за  участниците от ЦОП гр. Смядово и от лятна занималня в библиотеката на НЧ „Братство-1860“ гр. Смядово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>до гр. Шумен, с посещение на 3</w:t>
      </w:r>
      <w:r w:rsidRPr="00D41D8A">
        <w:rPr>
          <w:rFonts w:ascii="Times New Roman" w:hAnsi="Times New Roman"/>
          <w:b/>
          <w:i/>
          <w:sz w:val="24"/>
          <w:szCs w:val="24"/>
          <w:lang w:eastAsia="ar-SA"/>
        </w:rPr>
        <w:t>D</w:t>
      </w: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 xml:space="preserve"> кино</w:t>
      </w:r>
      <w:r w:rsidRPr="00D41D8A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D41D8A">
        <w:rPr>
          <w:rFonts w:ascii="Times New Roman" w:hAnsi="Times New Roman"/>
          <w:b/>
          <w:i/>
          <w:sz w:val="24"/>
          <w:szCs w:val="24"/>
          <w:lang w:val="bg-BG" w:eastAsia="ar-SA"/>
        </w:rPr>
        <w:t>.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41D8A">
        <w:rPr>
          <w:rFonts w:ascii="Times New Roman" w:hAnsi="Times New Roman"/>
          <w:sz w:val="24"/>
          <w:szCs w:val="24"/>
          <w:lang w:val="bg-BG" w:eastAsia="ar-SA"/>
        </w:rPr>
        <w:t>Предвидена е една еднодневна екскурзия, за целия период на проекта, до гр. Шумен с посещение на 3</w:t>
      </w:r>
      <w:r w:rsidRPr="00D41D8A">
        <w:rPr>
          <w:rFonts w:ascii="Times New Roman" w:hAnsi="Times New Roman"/>
          <w:sz w:val="24"/>
          <w:szCs w:val="24"/>
          <w:lang w:eastAsia="ar-SA"/>
        </w:rPr>
        <w:t>D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 xml:space="preserve"> кино за 40</w:t>
      </w:r>
      <w:r w:rsidRPr="00D41D8A">
        <w:rPr>
          <w:rFonts w:ascii="Times New Roman" w:hAnsi="Times New Roman"/>
          <w:bCs/>
          <w:sz w:val="24"/>
          <w:szCs w:val="24"/>
          <w:lang w:val="bg-BG" w:eastAsia="ar-SA"/>
        </w:rPr>
        <w:t xml:space="preserve"> участници от ЦОП гр. Смядово и от лятна занималня в библиотеката на НЧ „Братство-1860“ гр. Смядово. 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лицензиран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транспорт по маршрут: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– гр. Шумен– гр.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Смядово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обяд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40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ind w:left="0" w:firstLine="1069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билети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посещение на 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 xml:space="preserve"> 3</w:t>
      </w:r>
      <w:r w:rsidRPr="00D41D8A">
        <w:rPr>
          <w:rFonts w:ascii="Times New Roman" w:hAnsi="Times New Roman"/>
          <w:sz w:val="24"/>
          <w:szCs w:val="24"/>
          <w:lang w:eastAsia="ar-SA"/>
        </w:rPr>
        <w:t>D</w:t>
      </w:r>
      <w:r w:rsidRPr="00D41D8A">
        <w:rPr>
          <w:rFonts w:ascii="Times New Roman" w:hAnsi="Times New Roman"/>
          <w:sz w:val="24"/>
          <w:szCs w:val="24"/>
          <w:lang w:val="bg-BG" w:eastAsia="ar-SA"/>
        </w:rPr>
        <w:t xml:space="preserve"> кино за 40 участници;</w:t>
      </w:r>
    </w:p>
    <w:p w:rsidR="0040467C" w:rsidRPr="00D41D8A" w:rsidRDefault="0040467C" w:rsidP="0040467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здравни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D41D8A" w:rsidRDefault="0040467C" w:rsidP="0040467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41D8A">
        <w:rPr>
          <w:rFonts w:ascii="Times New Roman" w:hAnsi="Times New Roman"/>
          <w:sz w:val="24"/>
          <w:szCs w:val="24"/>
          <w:lang w:val="ru-RU"/>
        </w:rPr>
        <w:t xml:space="preserve">За всяко проведено мероприятие </w:t>
      </w:r>
      <w:proofErr w:type="spellStart"/>
      <w:r w:rsidRPr="00D41D8A">
        <w:rPr>
          <w:rFonts w:ascii="Times New Roman" w:hAnsi="Times New Roman"/>
          <w:sz w:val="24"/>
          <w:szCs w:val="24"/>
          <w:lang w:val="ru-RU"/>
        </w:rPr>
        <w:t>изпълнителя</w:t>
      </w:r>
      <w:proofErr w:type="spellEnd"/>
      <w:r w:rsidRPr="00D41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/>
        </w:rPr>
        <w:t>осигурява</w:t>
      </w:r>
      <w:proofErr w:type="spellEnd"/>
      <w:r w:rsidRPr="00D41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/>
        </w:rPr>
        <w:t>присъствен</w:t>
      </w:r>
      <w:proofErr w:type="spellEnd"/>
      <w:r w:rsidRPr="00D41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Pr="00D41D8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D41D8A">
        <w:rPr>
          <w:rFonts w:ascii="Times New Roman" w:hAnsi="Times New Roman"/>
          <w:sz w:val="24"/>
          <w:szCs w:val="24"/>
          <w:lang w:val="ru-RU"/>
        </w:rPr>
        <w:t xml:space="preserve"> и снимков материал.</w:t>
      </w:r>
    </w:p>
    <w:p w:rsidR="0040467C" w:rsidRPr="00D41D8A" w:rsidRDefault="0040467C" w:rsidP="0040467C">
      <w:pPr>
        <w:pStyle w:val="a3"/>
        <w:ind w:left="11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467C" w:rsidRPr="00D41D8A" w:rsidRDefault="0040467C" w:rsidP="0040467C">
      <w:pPr>
        <w:pStyle w:val="a3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41D8A">
        <w:rPr>
          <w:rFonts w:ascii="Times New Roman" w:hAnsi="Times New Roman"/>
          <w:b/>
          <w:sz w:val="24"/>
          <w:szCs w:val="24"/>
          <w:u w:val="single"/>
          <w:lang w:val="bg-BG"/>
        </w:rPr>
        <w:t>Обособена позиция №2</w:t>
      </w:r>
      <w:r w:rsidRPr="00D41D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1D8A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D41D8A">
        <w:rPr>
          <w:rFonts w:ascii="Times New Roman" w:hAnsi="Times New Roman"/>
          <w:b/>
          <w:sz w:val="24"/>
          <w:szCs w:val="24"/>
          <w:lang w:val="ru-RU"/>
        </w:rPr>
        <w:t>Организиране</w:t>
      </w:r>
      <w:proofErr w:type="spellEnd"/>
      <w:r w:rsidRPr="00D41D8A">
        <w:rPr>
          <w:rFonts w:ascii="Times New Roman" w:hAnsi="Times New Roman"/>
          <w:b/>
          <w:sz w:val="24"/>
          <w:szCs w:val="24"/>
          <w:lang w:val="ru-RU"/>
        </w:rPr>
        <w:t xml:space="preserve"> на мероприятия по договор </w:t>
      </w:r>
      <w:r w:rsidR="006D1B36">
        <w:rPr>
          <w:rFonts w:ascii="Times New Roman" w:hAnsi="Times New Roman"/>
          <w:b/>
          <w:sz w:val="24"/>
          <w:szCs w:val="24"/>
          <w:lang w:val="bg-BG"/>
        </w:rPr>
        <w:t>№ BG05M9</w:t>
      </w:r>
      <w:r w:rsidRPr="00D41D8A">
        <w:rPr>
          <w:rFonts w:ascii="Times New Roman" w:hAnsi="Times New Roman"/>
          <w:b/>
          <w:sz w:val="24"/>
          <w:szCs w:val="24"/>
          <w:lang w:val="bg-BG"/>
        </w:rPr>
        <w:t>OP001-2.018-0032-2014BG05M2OP001-C01, финансиран от ОП НОИР“</w:t>
      </w:r>
    </w:p>
    <w:p w:rsidR="0040467C" w:rsidRPr="00D41D8A" w:rsidRDefault="0040467C" w:rsidP="0040467C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41D8A"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Pr="00D41D8A">
        <w:rPr>
          <w:rFonts w:ascii="Times New Roman" w:hAnsi="Times New Roman"/>
          <w:b/>
          <w:i/>
          <w:sz w:val="24"/>
          <w:szCs w:val="24"/>
          <w:lang w:val="bg-BG"/>
        </w:rPr>
        <w:t xml:space="preserve">- Организиране на участие на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клуб "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Скокливи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крачета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"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/>
        </w:rPr>
        <w:t>и клуб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ВТГ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/>
        </w:rPr>
        <w:t>„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Маргаритка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/>
        </w:rPr>
        <w:t>“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при ДГ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/>
        </w:rPr>
        <w:t>„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Маргаритка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bg-BG"/>
        </w:rPr>
        <w:t>“ в детски конкурси</w:t>
      </w:r>
    </w:p>
    <w:p w:rsidR="0040467C" w:rsidRPr="00D41D8A" w:rsidRDefault="0040467C" w:rsidP="0040467C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1D8A">
        <w:rPr>
          <w:rFonts w:ascii="Times New Roman" w:hAnsi="Times New Roman"/>
          <w:sz w:val="24"/>
          <w:szCs w:val="24"/>
          <w:lang w:val="bg-BG"/>
        </w:rPr>
        <w:t>Предвидено е две еднодневни участия в детски конкурси за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 xml:space="preserve"> 15 участници в клуб 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ВТГ 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>Маргаритка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 xml:space="preserve">“ и </w:t>
      </w:r>
      <w:r w:rsidRPr="00D41D8A">
        <w:rPr>
          <w:rFonts w:ascii="Times New Roman" w:hAnsi="Times New Roman"/>
          <w:sz w:val="24"/>
          <w:szCs w:val="24"/>
          <w:lang w:val="bg-BG"/>
        </w:rPr>
        <w:t>две еднодневни участия в детски конкурси за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 xml:space="preserve"> 13 участници в клуб „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Скокливи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крачета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от ДГ 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>Маргаритка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 xml:space="preserve">“ 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гр.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Смядово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. В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конкурсите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ще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участват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26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деца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включени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клубовете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и 2-ма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ръководители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ангажирани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с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41D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 всяко участие в детски конкурс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D41D8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За клуб ВТГ </w:t>
      </w:r>
      <w:r w:rsidRPr="00D41D8A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„</w:t>
      </w:r>
      <w:r w:rsidRPr="00D41D8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Маргаритка</w:t>
      </w:r>
      <w:r w:rsidRPr="00D41D8A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“ - 2 участия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лицензиран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транспорт до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мястото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събитието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 от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мястото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събитието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spacing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обяд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следобедна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закуска за 15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spacing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такси за участие за 15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ind w:left="1134" w:hanging="425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здравни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D41D8A" w:rsidRDefault="0040467C" w:rsidP="0040467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Pr="00D41D8A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За клуб „</w:t>
      </w:r>
      <w:proofErr w:type="spellStart"/>
      <w:r w:rsidRPr="00D41D8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Скокливи</w:t>
      </w:r>
      <w:proofErr w:type="spellEnd"/>
      <w:r w:rsidRPr="00D41D8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крачета</w:t>
      </w:r>
      <w:proofErr w:type="spellEnd"/>
      <w:r w:rsidRPr="00D41D8A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“ – 2 участия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лицензиран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транспорт по маршрут до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мястото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събитието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 от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мястото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събитието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spacing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обяд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следобедна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закуска за 13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spacing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такси за участие за 13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18"/>
        </w:numPr>
        <w:ind w:left="1134" w:hanging="425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Осигуряване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здравни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застраховки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всички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D41D8A">
        <w:rPr>
          <w:rFonts w:ascii="Times New Roman" w:hAnsi="Times New Roman"/>
          <w:sz w:val="24"/>
          <w:szCs w:val="24"/>
          <w:lang w:val="ru-RU" w:eastAsia="ar-SA"/>
        </w:rPr>
        <w:t>участници</w:t>
      </w:r>
      <w:proofErr w:type="spellEnd"/>
      <w:r w:rsidRPr="00D41D8A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Организиране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празник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професиите</w:t>
      </w:r>
      <w:proofErr w:type="spellEnd"/>
    </w:p>
    <w:p w:rsidR="0040467C" w:rsidRPr="00D41D8A" w:rsidRDefault="0040467C" w:rsidP="0040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         Предвидено е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организирането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един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празник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професиите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учениците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от VІІІ до ХІІ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кл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. от СУ «Св. св.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Кирил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ли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Методий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» гр.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Смядово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целия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период на проекта.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Изготвяне и отпечатване на покани – минимум 50 бр.;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049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Изготвяне и отпечатване на информационни материали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ru-RU" w:eastAsia="bg-BG"/>
        </w:rPr>
        <w:t xml:space="preserve"> 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–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ru-RU" w:eastAsia="bg-BG"/>
        </w:rPr>
        <w:t xml:space="preserve"> 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сборник с материали за 10-те най-търсени професии (минимум 12 страници, формат А5) – минимум 200 бр.;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Осигуряване на водещ на празника  – 1 бр.;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Изготвяне на програма и сценарий за събитието;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 xml:space="preserve">Осигуряване на </w:t>
      </w:r>
      <w:proofErr w:type="spellStart"/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модератор</w:t>
      </w:r>
      <w:proofErr w:type="spellEnd"/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 xml:space="preserve"> – 1 бр.;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Осигуряване на лектори за представяне на различни професии – минимум 5 бр.;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Осигуряване на озвучаване на събитието;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Организиране и провеждане на конкурс</w:t>
      </w:r>
      <w:r w:rsidRPr="00D41D8A">
        <w:rPr>
          <w:lang w:val="ru-RU"/>
        </w:rPr>
        <w:t xml:space="preserve"> 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за най-атрактивно представена професия, викторина и забавни игри с подходяща за празника тематика;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049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lastRenderedPageBreak/>
        <w:t>Осигуряване на награден фонд за победителите в конкурса, викторината и игрите;</w:t>
      </w:r>
    </w:p>
    <w:p w:rsidR="0040467C" w:rsidRPr="00D41D8A" w:rsidRDefault="0040467C" w:rsidP="0040467C">
      <w:pPr>
        <w:pStyle w:val="a3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>Осигуряване на една кафе-пауза с кафе, чай, вода, дребни сладки и соленки.</w:t>
      </w:r>
    </w:p>
    <w:p w:rsidR="0040467C" w:rsidRPr="00D41D8A" w:rsidRDefault="0040467C" w:rsidP="0040467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Организиране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провеждане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един форум на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кариерно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развитие.</w:t>
      </w:r>
    </w:p>
    <w:p w:rsidR="0040467C" w:rsidRPr="00D41D8A" w:rsidRDefault="0040467C" w:rsidP="0040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         Предвидено е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организирането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един форум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кариерно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развитие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учениците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от VІІІ до ХІІ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кл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. от СУ «Св. св.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Кирил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ли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Методий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»  гр.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Смядово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целия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период на проекта.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лектори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– минимум 5 </w:t>
      </w:r>
      <w:r w:rsidRPr="00D41D8A">
        <w:rPr>
          <w:rFonts w:ascii="Times New Roman" w:hAnsi="Times New Roman"/>
          <w:bCs/>
          <w:sz w:val="24"/>
          <w:szCs w:val="24"/>
          <w:lang w:val="bg-BG"/>
        </w:rPr>
        <w:t>бр.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модератори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– 1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бр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.;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една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кафе-пауза</w:t>
      </w:r>
      <w:r w:rsidRPr="00D41D8A">
        <w:rPr>
          <w:rFonts w:ascii="Times New Roman" w:eastAsia="Times New Roman" w:hAnsi="Times New Roman"/>
          <w:color w:val="333333"/>
          <w:sz w:val="24"/>
          <w:szCs w:val="24"/>
          <w:lang w:val="bg-BG" w:eastAsia="bg-BG"/>
        </w:rPr>
        <w:t xml:space="preserve"> с кафе, чай, вода, дребни сладки и соленки</w:t>
      </w:r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ind w:left="0" w:firstLine="993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Изготвяне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отпечатване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информационни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материали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 -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наръчник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при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кандидатстване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 работа (формат А5, минимум 18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страници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)- минимум 200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бр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.;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Изготвяне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материали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игри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кариерно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развитие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учениците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, с цел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запознаване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с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особеностите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конкретни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професии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0467C" w:rsidRPr="00D41D8A" w:rsidRDefault="0040467C" w:rsidP="0040467C">
      <w:pPr>
        <w:pStyle w:val="a3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Изготвяне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програма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сценарий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събитието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40467C" w:rsidRPr="00D41D8A" w:rsidRDefault="0040467C" w:rsidP="0040467C">
      <w:pPr>
        <w:pStyle w:val="a3"/>
        <w:tabs>
          <w:tab w:val="left" w:pos="1276"/>
        </w:tabs>
        <w:ind w:left="99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              </w:t>
      </w: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Организиране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3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двудневни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родителски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лектории за по 40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40467C" w:rsidRPr="00D41D8A" w:rsidRDefault="0040467C" w:rsidP="0040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1D8A">
        <w:rPr>
          <w:rFonts w:ascii="Times New Roman" w:hAnsi="Times New Roman"/>
          <w:bCs/>
          <w:sz w:val="24"/>
          <w:szCs w:val="24"/>
          <w:lang w:val="ru-RU"/>
        </w:rPr>
        <w:tab/>
        <w:t xml:space="preserve">Предвидено е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организирането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провеждането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3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двудневни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родителски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лектории с по 40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участници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.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дейността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е необходимо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осигуряване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40467C" w:rsidRPr="00D41D8A" w:rsidRDefault="0040467C" w:rsidP="0040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0467C" w:rsidRPr="00D41D8A" w:rsidRDefault="0040467C" w:rsidP="004046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място</w:t>
      </w:r>
      <w:r w:rsidRPr="00D41D8A">
        <w:rPr>
          <w:rFonts w:ascii="Verdana" w:eastAsiaTheme="minorHAnsi" w:hAnsi="Verdana" w:cs="Verdana"/>
          <w:lang w:val="bg-BG" w:eastAsia="en-US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за настаняване, съгласно Закона за туризма, вписано в Националния туристически регистър и в Публичния регистър на обектите с обществено предназначение, поддържан от регионалните здравни инспекции съгласно чл. 36, ал. 3 от Закона за здравето, резервация и нощувки за 40 участници. Предлаганите места за настаняване следва да бъдат с категория минимум 2 звезди и по-висока звезда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с възможност както за единично, така и за двойно настаняване.</w:t>
      </w:r>
      <w:r w:rsidRPr="00D41D8A">
        <w:rPr>
          <w:lang w:val="ru-RU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Минимални изисквания към стаите: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нова или </w:t>
      </w:r>
      <w:proofErr w:type="spellStart"/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реновирана</w:t>
      </w:r>
      <w:proofErr w:type="spellEnd"/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обстановка и обзавеждане;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климатична инсталация;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телевизионна система;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осигурен достъп до интернет без допълнително заплащане;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самостоятелен санитарен възел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по време на мероприятията в хотела и района около хотела да няма строително-ремонтни дейности.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Осигуряване на 2 обяда, 1 вечеря, 1 закуска и 2 кафе-паузи за 40 участници</w:t>
      </w:r>
      <w:r w:rsidRPr="00D41D8A">
        <w:rPr>
          <w:rFonts w:ascii="Verdana" w:eastAsiaTheme="minorHAnsi" w:hAnsi="Verdana" w:cs="Verdana"/>
          <w:lang w:val="bg-BG" w:eastAsia="en-US"/>
        </w:rPr>
        <w:t xml:space="preserve"> 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в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обекти, регистрирани по реда на Закона за храните и категоризирани, съгласно Закона за туризма.</w:t>
      </w:r>
      <w:r w:rsidRPr="00D41D8A">
        <w:rPr>
          <w:lang w:val="ru-RU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Менютата за обедите и вечерята, подлежат на предварително съгласуване с Възложителя.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Изисквания към организацията на кафе-паузите:</w:t>
      </w:r>
    </w:p>
    <w:p w:rsidR="0040467C" w:rsidRPr="00D41D8A" w:rsidRDefault="0040467C" w:rsidP="0040467C">
      <w:pPr>
        <w:pStyle w:val="a3"/>
        <w:numPr>
          <w:ilvl w:val="0"/>
          <w:numId w:val="25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 паузите да бъдат организирани непосредствено в близост до или в самата зала за провеждане на събитието;</w:t>
      </w:r>
    </w:p>
    <w:p w:rsidR="0040467C" w:rsidRPr="00D41D8A" w:rsidRDefault="0040467C" w:rsidP="0040467C">
      <w:pPr>
        <w:pStyle w:val="a3"/>
        <w:numPr>
          <w:ilvl w:val="0"/>
          <w:numId w:val="25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кафе-паузите, включват: кафе (еспресо, мляко и сметана) и чай; вода 0,5 л. бутилка; натурални сокове; безалкохолни напитки; дребни сладки и соленки (мин. 100 гр. на човек).</w:t>
      </w:r>
    </w:p>
    <w:p w:rsidR="0040467C" w:rsidRPr="00D41D8A" w:rsidRDefault="0040467C" w:rsidP="0040467C">
      <w:pPr>
        <w:pStyle w:val="a3"/>
        <w:tabs>
          <w:tab w:val="left" w:pos="993"/>
        </w:tabs>
        <w:ind w:left="144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Изисквания към организацията на храненето: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Обяд: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Изпълнителят трябва да осигури изхранване на участниците за мероприятията, както следва: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Обяд на блок-маса, включващ най-малко: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салата – два вида/ 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супа – два вида (зеленчукова, месна) / 300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Основно ястие – два вида месни и два вида вегетариански ястия / 250 гр. на човек, 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десерт – два вида/100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безалкохолни напитки - два вида 250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минерална вода 500 мл. на човек.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Вечеря: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Вечеря на блок-маса, включваща най-малко: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салата – два вида / 200 гр. на човек;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основно ястие – два вида месни и два вида вегетариански ястия /250 гр.на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десерт – два вида / 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безалкохолни напитки - два вида 250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минерална вода 500 мл. на човек.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зала за обучение с капацитет, съобразно броя участници и оборудвана с необходимата техника:  Озвучителна система – поне един микрофон на президиума и два броя подвижен безжичен (радио) микрофон, мултимедиен прожектор, екран за прожектиране на презентации, с подходящ размер и видимост, според големината на залата и лаптоп, с връзка към мултимедийната уредба и към интернет; озвучителна система; подвижни микрофони;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Осигуряване на лектор.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тр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анспорт до мястото на 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провеждане на събитието и от мястото на провеждане на събитието. Транспортните средства следва да отговарят на техническите изисквания за транспортна годност и безопасност съгласно българското и европейското законодателство, да са </w:t>
      </w:r>
      <w:proofErr w:type="spellStart"/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>климатизирани</w:t>
      </w:r>
      <w:proofErr w:type="spellEnd"/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и да осигуряват високо ниво на комфорт при пътуване.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40467C" w:rsidRPr="00D41D8A" w:rsidRDefault="0040467C" w:rsidP="0040467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Изпълнителят осигурява свой представител за посрещане, регистрация и настаняване на участниците. Местата за настаняване и залата за обучение да имат осигурен достъп за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хора с увреждания.</w:t>
      </w:r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Организиране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2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двудневни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участия за 20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ученици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в обучение за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активни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младежи</w:t>
      </w:r>
      <w:proofErr w:type="spellEnd"/>
      <w:r w:rsidRPr="00D41D8A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40467C" w:rsidRPr="00D41D8A" w:rsidRDefault="0040467C" w:rsidP="004046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място</w:t>
      </w:r>
      <w:r w:rsidRPr="00D41D8A">
        <w:rPr>
          <w:rFonts w:ascii="Verdana" w:eastAsiaTheme="minorHAnsi" w:hAnsi="Verdana" w:cs="Verdana"/>
          <w:lang w:val="bg-BG" w:eastAsia="en-US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за настаняване, съгласно Закона за туризма, вписано в Националния туристически регистър и в Публичния регистър на обектите с обществено предназначение, поддържан от регионалните здравни инспекции съгласно чл. 36, ал. 3 от Закона за здравето, резервация и нощувки за 20 участници. Предлаганите места за настаняване следва да бъдат с категория минимум 2 звезди и по-висока звезда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с възможност както за единично, така и за двойно настаняване.</w:t>
      </w:r>
      <w:r w:rsidRPr="00D41D8A">
        <w:rPr>
          <w:lang w:val="ru-RU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Минимални изисквания към стаите: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нова или </w:t>
      </w:r>
      <w:proofErr w:type="spellStart"/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реновирана</w:t>
      </w:r>
      <w:proofErr w:type="spellEnd"/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обстановка и обзавеждане;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климатична инсталация;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телевизионна система;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осигурен достъп до интернет без допълнително заплащане;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самостоятелен санитарен възел</w:t>
      </w:r>
    </w:p>
    <w:p w:rsidR="0040467C" w:rsidRPr="00D41D8A" w:rsidRDefault="0040467C" w:rsidP="0040467C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ind w:left="0" w:firstLine="170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по време на мероприятията в хотела и района около хотела да няма строително-ремонтни дейности.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2 обяда, 1 вечеря, 1 закуска и 2 кафе-паузи за 20 участници</w:t>
      </w:r>
      <w:r w:rsidRPr="00D41D8A">
        <w:rPr>
          <w:rFonts w:ascii="Verdana" w:eastAsiaTheme="minorHAnsi" w:hAnsi="Verdana" w:cs="Verdana"/>
          <w:lang w:val="bg-BG" w:eastAsia="en-US"/>
        </w:rPr>
        <w:t xml:space="preserve"> 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в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обекти, регистрирани по реда на Закона за храните и категоризирани, съгласно Закона за туризма.</w:t>
      </w:r>
      <w:r w:rsidRPr="00D41D8A">
        <w:rPr>
          <w:lang w:val="ru-RU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Менютата за обедите и вечерята, подлежат на предварително съгласуване с Възложителя.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Изисквания към организацията на кафе-паузите:</w:t>
      </w:r>
    </w:p>
    <w:p w:rsidR="0040467C" w:rsidRPr="00D41D8A" w:rsidRDefault="0040467C" w:rsidP="0040467C">
      <w:pPr>
        <w:pStyle w:val="a3"/>
        <w:numPr>
          <w:ilvl w:val="0"/>
          <w:numId w:val="25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 паузите да бъдат организирани непосредствено в близост до или в самата зала за провеждане на събитието;</w:t>
      </w:r>
    </w:p>
    <w:p w:rsidR="0040467C" w:rsidRPr="00D41D8A" w:rsidRDefault="0040467C" w:rsidP="0040467C">
      <w:pPr>
        <w:pStyle w:val="a3"/>
        <w:numPr>
          <w:ilvl w:val="0"/>
          <w:numId w:val="25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кафе-паузите, включват: кафе (еспресо, мляко и сметана) и чай; вода 0,5 л. бутилка; натурални сокове; безалкохолни напитки; дребни сладки и соленки (мин. 100 гр. на човек).</w:t>
      </w:r>
    </w:p>
    <w:p w:rsidR="0040467C" w:rsidRPr="00D41D8A" w:rsidRDefault="0040467C" w:rsidP="0040467C">
      <w:pPr>
        <w:pStyle w:val="a3"/>
        <w:tabs>
          <w:tab w:val="left" w:pos="993"/>
        </w:tabs>
        <w:ind w:left="144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Изисквания към организацията на храненето: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Обяд: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Изпълнителят трябва да осигури изхранване на участниците за мероприятията, както следва: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Обяд на блок-маса, включващ най-малко: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салата – два вида/ 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супа – два вида (зеленчукова, месна) / 300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Основно ястие – два вида месни и два вида вегетариански ястия / 250 гр. на човек, </w:t>
      </w:r>
    </w:p>
    <w:p w:rsidR="0040467C" w:rsidRPr="00D41D8A" w:rsidRDefault="0040467C" w:rsidP="0040467C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десерт – два вида/100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безалкохолни напитки - два вида 250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минерална вода 500 мл. на човек.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Вечеря: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Вечеря на блок-маса, включваща най-малко: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салата – два вида / 200 гр. на човек;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основно ястие – два вида месни и два вида вегетариански ястия /250 гр.на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десерт – два вида / 100 гр.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безалкохолни напитки - два вида 250 мл. на човек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- минерална вода 500 мл. на човек.</w:t>
      </w:r>
    </w:p>
    <w:p w:rsidR="0040467C" w:rsidRPr="00D41D8A" w:rsidRDefault="0040467C" w:rsidP="0040467C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зала за обучение с капацитет, съобразно броя участници и оборудвана с необходимата техника:  Озвучителна система – поне един микрофон на президиума и два броя подвижен безжичен (радио) микрофон, мултимедиен прожектор, екран за прожектиране на презентации, с подходящ размер и видимост, според големината на залата и лаптоп, с връзка към мултимедийната уредба и към интернет; озвучителна система; подвижни микрофони;</w:t>
      </w:r>
    </w:p>
    <w:p w:rsidR="0040467C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лектор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материали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здравни застраховки за всички участници.</w:t>
      </w:r>
    </w:p>
    <w:p w:rsidR="0040467C" w:rsidRPr="00D41D8A" w:rsidRDefault="0040467C" w:rsidP="0040467C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транспорт до мястото на провеждане на обучението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и от мя</w:t>
      </w:r>
      <w:r>
        <w:rPr>
          <w:rFonts w:ascii="Times New Roman" w:eastAsiaTheme="minorHAnsi" w:hAnsi="Times New Roman"/>
          <w:sz w:val="24"/>
          <w:szCs w:val="24"/>
          <w:lang w:val="bg-BG" w:eastAsia="en-US"/>
        </w:rPr>
        <w:t>стото на провеждане на обучението</w:t>
      </w:r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. Транспортните средства следва да отговарят на техническите изисквания за транспортна годност и безопасност съгласно българското и европейското законодателство, да са </w:t>
      </w:r>
      <w:proofErr w:type="spellStart"/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>климатизирани</w:t>
      </w:r>
      <w:proofErr w:type="spellEnd"/>
      <w:r w:rsidRPr="00D41D8A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и да осигуряват високо ниво на комфорт при пътуване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40467C" w:rsidRPr="00D41D8A" w:rsidRDefault="0040467C" w:rsidP="0040467C">
      <w:pPr>
        <w:pStyle w:val="a3"/>
        <w:ind w:left="993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Кафе-паузи паузи за срещи в родителските клубове и кампании – 50 броя.</w:t>
      </w:r>
    </w:p>
    <w:p w:rsidR="0040467C" w:rsidRPr="00D41D8A" w:rsidRDefault="0040467C" w:rsidP="0040467C">
      <w:pPr>
        <w:pStyle w:val="a3"/>
        <w:tabs>
          <w:tab w:val="left" w:pos="0"/>
        </w:tabs>
        <w:ind w:left="0" w:firstLine="99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-</w:t>
      </w:r>
      <w:r w:rsidRPr="00D41D8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ab/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За всяка</w:t>
      </w:r>
      <w:r w:rsidRPr="00D41D8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t>кафе-паузите, трябва да се осигури минимум: кафе (еспресо, мляко и сметана) и чай; вода 0,5 л. бутилка; натурални сокове; безалкохолни напитки; дребни сладки и соленки (мин. 100 гр. на човек) за 25 участници;</w:t>
      </w:r>
    </w:p>
    <w:p w:rsidR="0040467C" w:rsidRPr="00D41D8A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1D8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Организирането на всяко отделно мероприятие става на база подадена от Възложителя заявка. За всяко проведено мероприятие изпълнителя осигурява присъствен списък на участниците и снимков материал.</w:t>
      </w:r>
    </w:p>
    <w:p w:rsidR="0040467C" w:rsidRPr="00D41D8A" w:rsidRDefault="0040467C" w:rsidP="004046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0467C" w:rsidRPr="00D41D8A" w:rsidRDefault="0040467C" w:rsidP="0040467C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41D8A">
        <w:rPr>
          <w:rFonts w:ascii="Times New Roman" w:hAnsi="Times New Roman"/>
          <w:b/>
          <w:sz w:val="24"/>
          <w:szCs w:val="24"/>
          <w:lang w:val="bg-BG"/>
        </w:rPr>
        <w:t>ІІІ</w:t>
      </w:r>
      <w:r w:rsidRPr="00D41D8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D41D8A">
        <w:rPr>
          <w:rFonts w:ascii="Times New Roman" w:hAnsi="Times New Roman"/>
          <w:b/>
          <w:sz w:val="24"/>
          <w:szCs w:val="24"/>
          <w:lang w:val="ru-RU"/>
        </w:rPr>
        <w:t>Други</w:t>
      </w:r>
      <w:proofErr w:type="spellEnd"/>
      <w:r w:rsidRPr="00D41D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/>
          <w:sz w:val="24"/>
          <w:szCs w:val="24"/>
          <w:lang w:val="ru-RU"/>
        </w:rPr>
        <w:t>изисквания</w:t>
      </w:r>
      <w:proofErr w:type="spellEnd"/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41D8A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D41D8A">
        <w:rPr>
          <w:rFonts w:ascii="Times New Roman" w:hAnsi="Times New Roman"/>
          <w:sz w:val="24"/>
          <w:szCs w:val="24"/>
          <w:lang w:val="bg-BG"/>
        </w:rPr>
        <w:t>Автобусите следва да бъдат сертифицирани да извършват превоз на ученици.</w:t>
      </w:r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1D8A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D41D8A">
        <w:rPr>
          <w:rFonts w:ascii="Times New Roman" w:hAnsi="Times New Roman"/>
          <w:sz w:val="24"/>
          <w:szCs w:val="24"/>
          <w:lang w:val="bg-BG"/>
        </w:rPr>
        <w:t>Храната и напитките за децата и учениците, следва да са съобразени с изискванията на Наредба № 37 от 21.07.2009 г.</w:t>
      </w:r>
      <w:r w:rsidRPr="00D41D8A"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  <w:lang w:val="ru-RU"/>
        </w:rPr>
        <w:t xml:space="preserve"> </w:t>
      </w:r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>здравословно</w:t>
      </w:r>
      <w:proofErr w:type="spellEnd"/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>хранене</w:t>
      </w:r>
      <w:proofErr w:type="spellEnd"/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>учениците</w:t>
      </w:r>
      <w:proofErr w:type="spellEnd"/>
      <w:r w:rsidRPr="00D41D8A">
        <w:rPr>
          <w:rFonts w:ascii="Verdana" w:hAnsi="Verdana"/>
          <w:b/>
          <w:bCs/>
          <w:color w:val="000000"/>
          <w:sz w:val="24"/>
          <w:szCs w:val="24"/>
          <w:shd w:val="clear" w:color="auto" w:fill="FEFEFE"/>
          <w:lang w:val="ru-RU"/>
        </w:rPr>
        <w:t xml:space="preserve"> </w:t>
      </w:r>
      <w:r w:rsidRPr="00D41D8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ru-RU"/>
        </w:rPr>
        <w:t>и</w:t>
      </w:r>
      <w:r w:rsidRPr="00D41D8A">
        <w:rPr>
          <w:rFonts w:ascii="Verdana" w:hAnsi="Verdana"/>
          <w:b/>
          <w:bCs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Наредба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№ 6 от 10 август 2011 г. за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здравословно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хранене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децата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възраст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от 3 до 7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години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в детски заведения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издадени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от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министъра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D41D8A">
        <w:rPr>
          <w:rFonts w:ascii="Times New Roman" w:hAnsi="Times New Roman"/>
          <w:bCs/>
          <w:sz w:val="24"/>
          <w:szCs w:val="24"/>
          <w:lang w:val="ru-RU"/>
        </w:rPr>
        <w:t>образованието</w:t>
      </w:r>
      <w:proofErr w:type="spellEnd"/>
      <w:r w:rsidRPr="00D41D8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0467C" w:rsidRPr="00D41D8A" w:rsidRDefault="0040467C" w:rsidP="0040467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41D8A">
        <w:rPr>
          <w:rFonts w:ascii="Times New Roman" w:hAnsi="Times New Roman"/>
          <w:sz w:val="24"/>
          <w:szCs w:val="24"/>
          <w:lang w:val="bg-BG"/>
        </w:rPr>
        <w:t xml:space="preserve">3. Организирането на мероприятията следва да е в съответствие с изискванията на Наредба за детските и ученическите туристически пътувания с обща цена, инициирани от институциите в системата на предучилищното и училищното образование  ( </w:t>
      </w:r>
      <w:proofErr w:type="spellStart"/>
      <w:r w:rsidRPr="00D41D8A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D41D8A">
        <w:rPr>
          <w:rFonts w:ascii="Times New Roman" w:hAnsi="Times New Roman"/>
          <w:sz w:val="24"/>
          <w:szCs w:val="24"/>
          <w:lang w:val="bg-BG"/>
        </w:rPr>
        <w:t>.- ДВ бр. 103 от 27.12.2016 г., в сила от 27.12.2016 г.; приета с ПМС № 365 от 21.12.2016 г.)</w:t>
      </w:r>
    </w:p>
    <w:p w:rsidR="0040467C" w:rsidRPr="00530415" w:rsidRDefault="0040467C" w:rsidP="00404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</w:p>
    <w:p w:rsidR="00590DC0" w:rsidRPr="0040467C" w:rsidRDefault="00590DC0" w:rsidP="0040467C">
      <w:pPr>
        <w:rPr>
          <w:lang w:val="bg-BG"/>
        </w:rPr>
      </w:pPr>
    </w:p>
    <w:sectPr w:rsidR="00590DC0" w:rsidRPr="0040467C" w:rsidSect="001A44AD">
      <w:headerReference w:type="default" r:id="rId9"/>
      <w:footerReference w:type="default" r:id="rId10"/>
      <w:pgSz w:w="11906" w:h="16838"/>
      <w:pgMar w:top="154" w:right="70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9A" w:rsidRDefault="007E539A" w:rsidP="00366CF2">
      <w:pPr>
        <w:spacing w:after="0" w:line="240" w:lineRule="auto"/>
      </w:pPr>
      <w:r>
        <w:separator/>
      </w:r>
    </w:p>
  </w:endnote>
  <w:endnote w:type="continuationSeparator" w:id="0">
    <w:p w:rsidR="007E539A" w:rsidRDefault="007E539A" w:rsidP="003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F2" w:rsidRPr="00366CF2" w:rsidRDefault="00366CF2">
    <w:pPr>
      <w:pStyle w:val="aa"/>
      <w:rPr>
        <w:lang w:val="ru-RU"/>
      </w:rPr>
    </w:pPr>
  </w:p>
  <w:p w:rsidR="00366CF2" w:rsidRPr="00366CF2" w:rsidRDefault="00366CF2" w:rsidP="00366C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12"/>
        <w:szCs w:val="12"/>
        <w:lang w:val="ru-RU" w:eastAsia="bg-BG"/>
      </w:rPr>
    </w:pPr>
    <w:r w:rsidRPr="00366CF2">
      <w:rPr>
        <w:rFonts w:ascii="Times New Roman" w:eastAsia="Times New Roman" w:hAnsi="Times New Roman"/>
        <w:i/>
        <w:lang w:val="bg-BG" w:eastAsia="bg-BG"/>
      </w:rPr>
      <w:t>----------------------------------</w:t>
    </w:r>
    <w:r w:rsidRPr="00366CF2">
      <w:rPr>
        <w:rFonts w:ascii="Times New Roman" w:eastAsia="Times New Roman" w:hAnsi="Times New Roman"/>
        <w:i/>
        <w:lang w:val="ru-RU" w:eastAsia="bg-BG"/>
      </w:rPr>
      <w:t>---</w:t>
    </w:r>
    <w:r w:rsidRPr="00366CF2">
      <w:rPr>
        <w:rFonts w:ascii="Times New Roman" w:eastAsia="Times New Roman" w:hAnsi="Times New Roman"/>
        <w:i/>
        <w:lang w:val="bg-BG" w:eastAsia="bg-BG"/>
      </w:rPr>
      <w:t xml:space="preserve">----------------- </w:t>
    </w:r>
    <w:hyperlink r:id="rId1" w:history="1">
      <w:r w:rsidRPr="00366CF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eastAsia="bg-BG"/>
        </w:rPr>
        <w:t>www</w:t>
      </w:r>
      <w:r w:rsidRPr="00366CF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ru-RU" w:eastAsia="bg-BG"/>
        </w:rPr>
        <w:t>.</w:t>
      </w:r>
      <w:proofErr w:type="spellStart"/>
      <w:r w:rsidRPr="00366CF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eastAsia="bg-BG"/>
        </w:rPr>
        <w:t>eufunds</w:t>
      </w:r>
      <w:proofErr w:type="spellEnd"/>
      <w:r w:rsidRPr="00366CF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ru-RU" w:eastAsia="bg-BG"/>
        </w:rPr>
        <w:t>.</w:t>
      </w:r>
      <w:proofErr w:type="spellStart"/>
      <w:r w:rsidRPr="00366CF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eastAsia="bg-BG"/>
        </w:rPr>
        <w:t>bg</w:t>
      </w:r>
      <w:proofErr w:type="spellEnd"/>
    </w:hyperlink>
    <w:r w:rsidRPr="00366CF2">
      <w:rPr>
        <w:rFonts w:ascii="Times New Roman" w:eastAsia="Times New Roman" w:hAnsi="Times New Roman"/>
        <w:i/>
        <w:sz w:val="20"/>
        <w:szCs w:val="20"/>
        <w:lang w:val="ru-RU" w:eastAsia="bg-BG"/>
      </w:rPr>
      <w:t xml:space="preserve"> </w:t>
    </w:r>
    <w:r w:rsidRPr="00366CF2">
      <w:rPr>
        <w:rFonts w:ascii="Times New Roman" w:eastAsia="Times New Roman" w:hAnsi="Times New Roman"/>
        <w:i/>
        <w:lang w:val="ru-RU" w:eastAsia="bg-BG"/>
      </w:rPr>
      <w:t>--------------------------------------------------</w:t>
    </w:r>
  </w:p>
  <w:p w:rsidR="00366CF2" w:rsidRPr="00366CF2" w:rsidRDefault="00366CF2" w:rsidP="00366CF2">
    <w:pPr>
      <w:tabs>
        <w:tab w:val="left" w:pos="3405"/>
      </w:tabs>
      <w:spacing w:after="0" w:line="240" w:lineRule="auto"/>
      <w:jc w:val="center"/>
      <w:rPr>
        <w:rFonts w:ascii="Times New Roman" w:eastAsia="Times New Roman" w:hAnsi="Times New Roman"/>
        <w:i/>
        <w:szCs w:val="20"/>
        <w:lang w:val="bg-BG" w:eastAsia="en-US"/>
      </w:rPr>
    </w:pPr>
    <w:r w:rsidRPr="00366CF2">
      <w:rPr>
        <w:rFonts w:ascii="Times New Roman" w:eastAsia="Times New Roman" w:hAnsi="Times New Roman"/>
        <w:b/>
        <w:i/>
        <w:sz w:val="18"/>
        <w:szCs w:val="20"/>
        <w:lang w:val="bg-BG" w:eastAsia="en-US"/>
      </w:rPr>
      <w:t>Проект</w:t>
    </w:r>
    <w:r w:rsidRPr="00366CF2">
      <w:rPr>
        <w:rFonts w:ascii="Times New Roman" w:eastAsia="Times New Roman" w:hAnsi="Times New Roman"/>
        <w:b/>
        <w:i/>
        <w:sz w:val="18"/>
        <w:szCs w:val="20"/>
        <w:lang w:val="fr-FR" w:eastAsia="en-US"/>
      </w:rPr>
      <w:t xml:space="preserve"> </w:t>
    </w:r>
    <w:r w:rsidRPr="00366CF2">
      <w:rPr>
        <w:rFonts w:ascii="Times New Roman" w:eastAsiaTheme="minorHAnsi" w:hAnsi="Times New Roman"/>
        <w:b/>
        <w:i/>
        <w:noProof/>
        <w:sz w:val="18"/>
        <w:szCs w:val="18"/>
        <w:lang w:val="bg-BG" w:eastAsia="en-US"/>
      </w:rPr>
      <w:t>BG05M9OP001-2.018-0032</w:t>
    </w:r>
    <w:r w:rsidRPr="00366CF2">
      <w:rPr>
        <w:rFonts w:ascii="Times New Roman" w:eastAsiaTheme="minorHAnsi" w:hAnsi="Times New Roman"/>
        <w:b/>
        <w:i/>
        <w:noProof/>
        <w:lang w:val="bg-BG" w:eastAsia="en-US"/>
      </w:rPr>
      <w:t xml:space="preserve"> </w:t>
    </w:r>
    <w:r w:rsidRPr="00366CF2">
      <w:rPr>
        <w:rFonts w:ascii="Times New Roman" w:eastAsia="Times New Roman" w:hAnsi="Times New Roman"/>
        <w:b/>
        <w:i/>
        <w:sz w:val="18"/>
        <w:szCs w:val="20"/>
        <w:lang w:val="fr-FR" w:eastAsia="en-US"/>
      </w:rPr>
      <w:t>„</w:t>
    </w:r>
    <w:r w:rsidRPr="00366CF2">
      <w:rPr>
        <w:rFonts w:ascii="Times New Roman" w:eastAsia="Times New Roman" w:hAnsi="Times New Roman"/>
        <w:b/>
        <w:i/>
        <w:sz w:val="18"/>
        <w:szCs w:val="20"/>
        <w:lang w:val="bg-BG" w:eastAsia="en-US"/>
      </w:rPr>
      <w:t>Община Смядово с грижа за всички</w:t>
    </w:r>
    <w:r w:rsidRPr="00366CF2">
      <w:rPr>
        <w:rFonts w:ascii="Times New Roman" w:eastAsia="Times New Roman" w:hAnsi="Times New Roman"/>
        <w:b/>
        <w:i/>
        <w:sz w:val="18"/>
        <w:szCs w:val="20"/>
        <w:lang w:val="fr-FR" w:eastAsia="en-US"/>
      </w:rPr>
      <w:t>“</w:t>
    </w:r>
    <w:r w:rsidRPr="00366CF2">
      <w:rPr>
        <w:rFonts w:ascii="Times New Roman" w:eastAsia="Times New Roman" w:hAnsi="Times New Roman"/>
        <w:i/>
        <w:sz w:val="18"/>
        <w:szCs w:val="20"/>
        <w:lang w:val="fr-FR" w:eastAsia="en-US"/>
      </w:rPr>
      <w:t xml:space="preserve">, </w:t>
    </w:r>
    <w:r w:rsidRPr="00366CF2">
      <w:rPr>
        <w:rFonts w:ascii="Times New Roman" w:eastAsia="Times New Roman" w:hAnsi="Times New Roman"/>
        <w:i/>
        <w:sz w:val="18"/>
        <w:szCs w:val="20"/>
        <w:lang w:val="bg-BG" w:eastAsia="en-US"/>
      </w:rPr>
      <w:t xml:space="preserve">финансиран от </w:t>
    </w:r>
    <w:r w:rsidRPr="00366CF2">
      <w:rPr>
        <w:rFonts w:ascii="Times New Roman" w:eastAsia="Times New Roman" w:hAnsi="Times New Roman"/>
        <w:i/>
        <w:sz w:val="18"/>
        <w:szCs w:val="20"/>
        <w:lang w:val="fr-FR" w:eastAsia="en-US"/>
      </w:rPr>
      <w:t xml:space="preserve">Оперативна програма „Развитие на човешките ресурси” 2014-2020 </w:t>
    </w:r>
    <w:r w:rsidRPr="00366CF2">
      <w:rPr>
        <w:rFonts w:ascii="Times New Roman" w:eastAsia="Times New Roman" w:hAnsi="Times New Roman"/>
        <w:i/>
        <w:sz w:val="18"/>
        <w:szCs w:val="20"/>
        <w:lang w:val="bg-BG" w:eastAsia="en-US"/>
      </w:rPr>
      <w:t xml:space="preserve">и Оперативна програма „Наука и образование за интелигентен растеж“ 2014-2020, </w:t>
    </w:r>
    <w:proofErr w:type="spellStart"/>
    <w:r w:rsidRPr="00366CF2">
      <w:rPr>
        <w:rFonts w:ascii="Times New Roman" w:eastAsia="Times New Roman" w:hAnsi="Times New Roman"/>
        <w:i/>
        <w:sz w:val="18"/>
        <w:szCs w:val="20"/>
        <w:lang w:val="bg-BG" w:eastAsia="en-US"/>
      </w:rPr>
      <w:t>съфинансирани</w:t>
    </w:r>
    <w:proofErr w:type="spellEnd"/>
    <w:r w:rsidRPr="00366CF2">
      <w:rPr>
        <w:rFonts w:ascii="Times New Roman" w:eastAsia="Times New Roman" w:hAnsi="Times New Roman"/>
        <w:i/>
        <w:sz w:val="18"/>
        <w:szCs w:val="20"/>
        <w:lang w:val="bg-BG" w:eastAsia="en-US"/>
      </w:rPr>
      <w:t xml:space="preserve"> от Европейския съюз чрез Европейските структурни и инвестиционни фондове</w:t>
    </w:r>
  </w:p>
  <w:p w:rsidR="00366CF2" w:rsidRPr="00366CF2" w:rsidRDefault="00366CF2" w:rsidP="00366CF2">
    <w:pPr>
      <w:spacing w:after="0"/>
      <w:ind w:firstLine="708"/>
      <w:jc w:val="both"/>
      <w:rPr>
        <w:rFonts w:ascii="Times New Roman" w:eastAsia="Times New Roman" w:hAnsi="Times New Roman"/>
        <w:color w:val="000000"/>
        <w:sz w:val="24"/>
        <w:szCs w:val="24"/>
        <w:shd w:val="clear" w:color="auto" w:fill="FFFFFF"/>
        <w:lang w:val="bg-BG" w:eastAsia="bg-BG"/>
      </w:rPr>
    </w:pPr>
  </w:p>
  <w:p w:rsidR="00366CF2" w:rsidRPr="00366CF2" w:rsidRDefault="00366CF2">
    <w:pPr>
      <w:pStyle w:val="aa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9A" w:rsidRDefault="007E539A" w:rsidP="00366CF2">
      <w:pPr>
        <w:spacing w:after="0" w:line="240" w:lineRule="auto"/>
      </w:pPr>
      <w:r>
        <w:separator/>
      </w:r>
    </w:p>
  </w:footnote>
  <w:footnote w:type="continuationSeparator" w:id="0">
    <w:p w:rsidR="007E539A" w:rsidRDefault="007E539A" w:rsidP="003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F2" w:rsidRDefault="00366CF2">
    <w:pPr>
      <w:pStyle w:val="a8"/>
    </w:pPr>
  </w:p>
  <w:p w:rsidR="00366CF2" w:rsidRPr="00AB6858" w:rsidRDefault="00366CF2" w:rsidP="00366CF2">
    <w:pPr>
      <w:tabs>
        <w:tab w:val="left" w:pos="2565"/>
      </w:tabs>
      <w:spacing w:before="100" w:beforeAutospacing="1" w:after="0" w:afterAutospacing="1" w:line="240" w:lineRule="auto"/>
      <w:ind w:firstLine="709"/>
      <w:rPr>
        <w:rFonts w:asciiTheme="minorHAnsi" w:eastAsiaTheme="minorHAnsi" w:hAnsiTheme="minorHAnsi" w:cstheme="minorBidi"/>
        <w:noProof/>
        <w:lang w:val="bg-BG" w:eastAsia="en-US"/>
      </w:rPr>
    </w:pPr>
    <w:r w:rsidRPr="00AB6858">
      <w:rPr>
        <w:rFonts w:asciiTheme="minorHAnsi" w:eastAsiaTheme="minorHAnsi" w:hAnsiTheme="minorHAnsi" w:cstheme="minorBidi"/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20B1C40F" wp14:editId="5EBB33A9">
          <wp:simplePos x="0" y="0"/>
          <wp:positionH relativeFrom="column">
            <wp:posOffset>3230245</wp:posOffset>
          </wp:positionH>
          <wp:positionV relativeFrom="paragraph">
            <wp:posOffset>175260</wp:posOffset>
          </wp:positionV>
          <wp:extent cx="725170" cy="640080"/>
          <wp:effectExtent l="0" t="0" r="0" b="762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858">
      <w:rPr>
        <w:rFonts w:asciiTheme="minorHAnsi" w:eastAsiaTheme="minorHAnsi" w:hAnsiTheme="minorHAnsi" w:cstheme="minorBidi"/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4EB9CDC9" wp14:editId="4918675E">
          <wp:simplePos x="0" y="0"/>
          <wp:positionH relativeFrom="column">
            <wp:posOffset>4916805</wp:posOffset>
          </wp:positionH>
          <wp:positionV relativeFrom="paragraph">
            <wp:posOffset>120015</wp:posOffset>
          </wp:positionV>
          <wp:extent cx="895985" cy="640080"/>
          <wp:effectExtent l="0" t="0" r="0" b="7620"/>
          <wp:wrapNone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858">
      <w:rPr>
        <w:rFonts w:asciiTheme="minorHAnsi" w:eastAsiaTheme="minorHAnsi" w:hAnsiTheme="minorHAnsi" w:cstheme="minorBidi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484268B3" wp14:editId="36B775EB">
          <wp:simplePos x="0" y="0"/>
          <wp:positionH relativeFrom="column">
            <wp:posOffset>-80645</wp:posOffset>
          </wp:positionH>
          <wp:positionV relativeFrom="paragraph">
            <wp:posOffset>174597</wp:posOffset>
          </wp:positionV>
          <wp:extent cx="806450" cy="571500"/>
          <wp:effectExtent l="0" t="0" r="0" b="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ес черно бяло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858">
      <w:rPr>
        <w:rFonts w:asciiTheme="minorHAnsi" w:eastAsiaTheme="minorHAnsi" w:hAnsiTheme="minorHAnsi" w:cstheme="minorBidi"/>
        <w:noProof/>
        <w:lang w:val="bg-BG" w:eastAsia="en-US"/>
      </w:rPr>
      <w:tab/>
    </w:r>
    <w:r w:rsidRPr="00AB6858">
      <w:rPr>
        <w:rFonts w:asciiTheme="minorHAnsi" w:eastAsiaTheme="minorHAnsi" w:hAnsiTheme="minorHAnsi" w:cstheme="minorBidi"/>
        <w:noProof/>
        <w:lang w:val="bg-BG" w:eastAsia="bg-BG"/>
      </w:rPr>
      <w:drawing>
        <wp:inline distT="0" distB="0" distL="0" distR="0" wp14:anchorId="37337883" wp14:editId="4CA2FFA6">
          <wp:extent cx="579120" cy="579120"/>
          <wp:effectExtent l="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539A">
      <w:rPr>
        <w:rFonts w:asciiTheme="minorHAnsi" w:eastAsiaTheme="minorHAnsi" w:hAnsiTheme="minorHAnsi" w:cstheme="minorBidi"/>
        <w:noProof/>
        <w:lang w:eastAsia="en-US"/>
      </w:rPr>
      <w:pict>
        <v:rect id="_x0000_i1025" style="width:0;height:1.5pt" o:hralign="center" o:hrstd="t" o:hr="t" fillcolor="#a0a0a0" stroked="f"/>
      </w:pict>
    </w:r>
  </w:p>
  <w:p w:rsidR="00366CF2" w:rsidRDefault="00366CF2" w:rsidP="00366CF2">
    <w:pPr>
      <w:jc w:val="center"/>
      <w:rPr>
        <w:rFonts w:ascii="Times New Roman" w:hAnsi="Times New Roman"/>
        <w:b/>
        <w:sz w:val="24"/>
        <w:szCs w:val="24"/>
        <w:lang w:val="ru-RU"/>
      </w:rPr>
    </w:pPr>
  </w:p>
  <w:p w:rsidR="00366CF2" w:rsidRDefault="00366C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887"/>
    <w:multiLevelType w:val="hybridMultilevel"/>
    <w:tmpl w:val="5948B572"/>
    <w:lvl w:ilvl="0" w:tplc="A8C87718">
      <w:start w:val="2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802499"/>
    <w:multiLevelType w:val="hybridMultilevel"/>
    <w:tmpl w:val="868E8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CAC"/>
    <w:multiLevelType w:val="hybridMultilevel"/>
    <w:tmpl w:val="F904B7F6"/>
    <w:lvl w:ilvl="0" w:tplc="A8C87718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81B25"/>
    <w:multiLevelType w:val="hybridMultilevel"/>
    <w:tmpl w:val="ABA6A494"/>
    <w:lvl w:ilvl="0" w:tplc="4008E860">
      <w:start w:val="1"/>
      <w:numFmt w:val="decimal"/>
      <w:lvlText w:val="%1."/>
      <w:lvlJc w:val="left"/>
      <w:pPr>
        <w:ind w:left="1125" w:hanging="4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770B9"/>
    <w:multiLevelType w:val="hybridMultilevel"/>
    <w:tmpl w:val="6A5CD56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0D7F79"/>
    <w:multiLevelType w:val="hybridMultilevel"/>
    <w:tmpl w:val="E9C85982"/>
    <w:lvl w:ilvl="0" w:tplc="86CA6C2A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E32BE8"/>
    <w:multiLevelType w:val="hybridMultilevel"/>
    <w:tmpl w:val="93547AB4"/>
    <w:lvl w:ilvl="0" w:tplc="FD2AD35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68422D"/>
    <w:multiLevelType w:val="hybridMultilevel"/>
    <w:tmpl w:val="753CFB3A"/>
    <w:lvl w:ilvl="0" w:tplc="E5BE66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C7B28"/>
    <w:multiLevelType w:val="hybridMultilevel"/>
    <w:tmpl w:val="ACA4BEC6"/>
    <w:lvl w:ilvl="0" w:tplc="9F5AD9A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54E52"/>
    <w:multiLevelType w:val="hybridMultilevel"/>
    <w:tmpl w:val="0FC67AEE"/>
    <w:lvl w:ilvl="0" w:tplc="87425FC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0F4704"/>
    <w:multiLevelType w:val="hybridMultilevel"/>
    <w:tmpl w:val="7D6875BE"/>
    <w:lvl w:ilvl="0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662C55"/>
    <w:multiLevelType w:val="hybridMultilevel"/>
    <w:tmpl w:val="9744A894"/>
    <w:lvl w:ilvl="0" w:tplc="FB9056A0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475403"/>
    <w:multiLevelType w:val="hybridMultilevel"/>
    <w:tmpl w:val="5C5A3E2A"/>
    <w:lvl w:ilvl="0" w:tplc="0402000B">
      <w:start w:val="1"/>
      <w:numFmt w:val="bullet"/>
      <w:lvlText w:val=""/>
      <w:lvlJc w:val="left"/>
      <w:pPr>
        <w:ind w:left="14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37D06AF8"/>
    <w:multiLevelType w:val="hybridMultilevel"/>
    <w:tmpl w:val="20CCA6C2"/>
    <w:lvl w:ilvl="0" w:tplc="9550C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A38B1"/>
    <w:multiLevelType w:val="hybridMultilevel"/>
    <w:tmpl w:val="1A9C4A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346E2"/>
    <w:multiLevelType w:val="hybridMultilevel"/>
    <w:tmpl w:val="C96A6BF2"/>
    <w:lvl w:ilvl="0" w:tplc="62AA98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625A5"/>
    <w:multiLevelType w:val="hybridMultilevel"/>
    <w:tmpl w:val="72BAD880"/>
    <w:lvl w:ilvl="0" w:tplc="93743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B32C7"/>
    <w:multiLevelType w:val="hybridMultilevel"/>
    <w:tmpl w:val="900EE16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C255A"/>
    <w:multiLevelType w:val="hybridMultilevel"/>
    <w:tmpl w:val="ACA4BEC6"/>
    <w:lvl w:ilvl="0" w:tplc="9F5AD9A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7162E1"/>
    <w:multiLevelType w:val="hybridMultilevel"/>
    <w:tmpl w:val="0FC67AEE"/>
    <w:lvl w:ilvl="0" w:tplc="87425F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E104F3"/>
    <w:multiLevelType w:val="hybridMultilevel"/>
    <w:tmpl w:val="5482906A"/>
    <w:lvl w:ilvl="0" w:tplc="CBFE7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A141C"/>
    <w:multiLevelType w:val="hybridMultilevel"/>
    <w:tmpl w:val="91B09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5554F"/>
    <w:multiLevelType w:val="hybridMultilevel"/>
    <w:tmpl w:val="E6EEF91A"/>
    <w:lvl w:ilvl="0" w:tplc="0402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EDC4BD1"/>
    <w:multiLevelType w:val="hybridMultilevel"/>
    <w:tmpl w:val="CABC01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7655F"/>
    <w:multiLevelType w:val="hybridMultilevel"/>
    <w:tmpl w:val="8708DB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121D8"/>
    <w:multiLevelType w:val="hybridMultilevel"/>
    <w:tmpl w:val="16982E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14"/>
  </w:num>
  <w:num w:numId="5">
    <w:abstractNumId w:val="20"/>
  </w:num>
  <w:num w:numId="6">
    <w:abstractNumId w:val="5"/>
  </w:num>
  <w:num w:numId="7">
    <w:abstractNumId w:val="16"/>
  </w:num>
  <w:num w:numId="8">
    <w:abstractNumId w:val="13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3"/>
  </w:num>
  <w:num w:numId="18">
    <w:abstractNumId w:val="22"/>
  </w:num>
  <w:num w:numId="19">
    <w:abstractNumId w:val="24"/>
  </w:num>
  <w:num w:numId="20">
    <w:abstractNumId w:val="12"/>
  </w:num>
  <w:num w:numId="21">
    <w:abstractNumId w:val="10"/>
  </w:num>
  <w:num w:numId="22">
    <w:abstractNumId w:val="4"/>
  </w:num>
  <w:num w:numId="23">
    <w:abstractNumId w:val="17"/>
  </w:num>
  <w:num w:numId="24">
    <w:abstractNumId w:val="1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02"/>
    <w:rsid w:val="000006A8"/>
    <w:rsid w:val="0000110E"/>
    <w:rsid w:val="0000164C"/>
    <w:rsid w:val="00005569"/>
    <w:rsid w:val="00006308"/>
    <w:rsid w:val="00012AD1"/>
    <w:rsid w:val="00076F2E"/>
    <w:rsid w:val="0008754C"/>
    <w:rsid w:val="000B00A4"/>
    <w:rsid w:val="000B1755"/>
    <w:rsid w:val="000D5003"/>
    <w:rsid w:val="000E50AC"/>
    <w:rsid w:val="000F6DB8"/>
    <w:rsid w:val="00115C9E"/>
    <w:rsid w:val="001508E8"/>
    <w:rsid w:val="001535C6"/>
    <w:rsid w:val="00187184"/>
    <w:rsid w:val="00192E11"/>
    <w:rsid w:val="001A44AD"/>
    <w:rsid w:val="001A49C6"/>
    <w:rsid w:val="001A5634"/>
    <w:rsid w:val="001B2B57"/>
    <w:rsid w:val="001C064A"/>
    <w:rsid w:val="001C4739"/>
    <w:rsid w:val="001D731C"/>
    <w:rsid w:val="001E2D59"/>
    <w:rsid w:val="001F3221"/>
    <w:rsid w:val="00216D98"/>
    <w:rsid w:val="00220852"/>
    <w:rsid w:val="00235E6D"/>
    <w:rsid w:val="0026177A"/>
    <w:rsid w:val="002617DD"/>
    <w:rsid w:val="00266684"/>
    <w:rsid w:val="00270343"/>
    <w:rsid w:val="00284BBB"/>
    <w:rsid w:val="00286B1A"/>
    <w:rsid w:val="002A5A11"/>
    <w:rsid w:val="002A70DD"/>
    <w:rsid w:val="002B2D62"/>
    <w:rsid w:val="002B3064"/>
    <w:rsid w:val="002D5066"/>
    <w:rsid w:val="002D5B2A"/>
    <w:rsid w:val="002D678B"/>
    <w:rsid w:val="002E37CE"/>
    <w:rsid w:val="002F3BF6"/>
    <w:rsid w:val="002F4BC0"/>
    <w:rsid w:val="002F548E"/>
    <w:rsid w:val="002F6FA4"/>
    <w:rsid w:val="00322583"/>
    <w:rsid w:val="00355479"/>
    <w:rsid w:val="003568A7"/>
    <w:rsid w:val="0036309A"/>
    <w:rsid w:val="00366CF2"/>
    <w:rsid w:val="00366EF8"/>
    <w:rsid w:val="003726CC"/>
    <w:rsid w:val="00376A8E"/>
    <w:rsid w:val="00384607"/>
    <w:rsid w:val="003A6077"/>
    <w:rsid w:val="003B65BC"/>
    <w:rsid w:val="003C4E0C"/>
    <w:rsid w:val="003C7F61"/>
    <w:rsid w:val="003D07D3"/>
    <w:rsid w:val="00401C1E"/>
    <w:rsid w:val="0040467C"/>
    <w:rsid w:val="00431E0E"/>
    <w:rsid w:val="0044331F"/>
    <w:rsid w:val="00447607"/>
    <w:rsid w:val="00450180"/>
    <w:rsid w:val="00451EC7"/>
    <w:rsid w:val="00452F0D"/>
    <w:rsid w:val="00461568"/>
    <w:rsid w:val="00471DA6"/>
    <w:rsid w:val="00472E02"/>
    <w:rsid w:val="0048054D"/>
    <w:rsid w:val="00481BF9"/>
    <w:rsid w:val="004A465F"/>
    <w:rsid w:val="004A6008"/>
    <w:rsid w:val="004B5D61"/>
    <w:rsid w:val="004B680A"/>
    <w:rsid w:val="004D2ABE"/>
    <w:rsid w:val="004D5C36"/>
    <w:rsid w:val="004F172A"/>
    <w:rsid w:val="00503526"/>
    <w:rsid w:val="005118C1"/>
    <w:rsid w:val="00513F6D"/>
    <w:rsid w:val="00522DE6"/>
    <w:rsid w:val="00524C73"/>
    <w:rsid w:val="00527390"/>
    <w:rsid w:val="00530415"/>
    <w:rsid w:val="0053249E"/>
    <w:rsid w:val="0053777C"/>
    <w:rsid w:val="00537828"/>
    <w:rsid w:val="00543253"/>
    <w:rsid w:val="005434D6"/>
    <w:rsid w:val="005449F5"/>
    <w:rsid w:val="00590DC0"/>
    <w:rsid w:val="00593ED9"/>
    <w:rsid w:val="005B198A"/>
    <w:rsid w:val="005E0318"/>
    <w:rsid w:val="005F5200"/>
    <w:rsid w:val="0060456A"/>
    <w:rsid w:val="00610CA8"/>
    <w:rsid w:val="00617A18"/>
    <w:rsid w:val="006235C9"/>
    <w:rsid w:val="00627D7A"/>
    <w:rsid w:val="00661489"/>
    <w:rsid w:val="00671445"/>
    <w:rsid w:val="00674CFC"/>
    <w:rsid w:val="006901F4"/>
    <w:rsid w:val="0069597C"/>
    <w:rsid w:val="006A4327"/>
    <w:rsid w:val="006B4B9D"/>
    <w:rsid w:val="006B51A5"/>
    <w:rsid w:val="006B6737"/>
    <w:rsid w:val="006D1B36"/>
    <w:rsid w:val="006D536A"/>
    <w:rsid w:val="006E5B79"/>
    <w:rsid w:val="0071061C"/>
    <w:rsid w:val="007173C1"/>
    <w:rsid w:val="00721474"/>
    <w:rsid w:val="007378AE"/>
    <w:rsid w:val="00757729"/>
    <w:rsid w:val="00766E71"/>
    <w:rsid w:val="00782CB8"/>
    <w:rsid w:val="007842D0"/>
    <w:rsid w:val="007914EA"/>
    <w:rsid w:val="007A093B"/>
    <w:rsid w:val="007A4F6E"/>
    <w:rsid w:val="007A6708"/>
    <w:rsid w:val="007B23A0"/>
    <w:rsid w:val="007C7F3F"/>
    <w:rsid w:val="007E0046"/>
    <w:rsid w:val="007E539A"/>
    <w:rsid w:val="007F685D"/>
    <w:rsid w:val="007F70D9"/>
    <w:rsid w:val="00806E8C"/>
    <w:rsid w:val="00812601"/>
    <w:rsid w:val="00817128"/>
    <w:rsid w:val="00837EE1"/>
    <w:rsid w:val="008626C0"/>
    <w:rsid w:val="00871685"/>
    <w:rsid w:val="008769F3"/>
    <w:rsid w:val="00894315"/>
    <w:rsid w:val="008A60DB"/>
    <w:rsid w:val="008C27D5"/>
    <w:rsid w:val="008C61D6"/>
    <w:rsid w:val="008D4E1C"/>
    <w:rsid w:val="008E3487"/>
    <w:rsid w:val="008E48EC"/>
    <w:rsid w:val="009012CB"/>
    <w:rsid w:val="009117AB"/>
    <w:rsid w:val="0092119B"/>
    <w:rsid w:val="009223C7"/>
    <w:rsid w:val="00922803"/>
    <w:rsid w:val="009273EC"/>
    <w:rsid w:val="009300EE"/>
    <w:rsid w:val="00930F4A"/>
    <w:rsid w:val="009358C4"/>
    <w:rsid w:val="00954868"/>
    <w:rsid w:val="0096134F"/>
    <w:rsid w:val="00963A10"/>
    <w:rsid w:val="00984289"/>
    <w:rsid w:val="00991C0A"/>
    <w:rsid w:val="009A2855"/>
    <w:rsid w:val="009A39F7"/>
    <w:rsid w:val="009C69B4"/>
    <w:rsid w:val="009C6FEC"/>
    <w:rsid w:val="009D27F0"/>
    <w:rsid w:val="009D3930"/>
    <w:rsid w:val="009E0BF6"/>
    <w:rsid w:val="009F4397"/>
    <w:rsid w:val="00A10A9D"/>
    <w:rsid w:val="00A15D28"/>
    <w:rsid w:val="00A16AF7"/>
    <w:rsid w:val="00A276F6"/>
    <w:rsid w:val="00A27B82"/>
    <w:rsid w:val="00A30323"/>
    <w:rsid w:val="00A34F32"/>
    <w:rsid w:val="00A45544"/>
    <w:rsid w:val="00AA2E20"/>
    <w:rsid w:val="00AA6D1A"/>
    <w:rsid w:val="00AB25C5"/>
    <w:rsid w:val="00AB6858"/>
    <w:rsid w:val="00AD16B7"/>
    <w:rsid w:val="00AD5B66"/>
    <w:rsid w:val="00AE0AF1"/>
    <w:rsid w:val="00AE12DE"/>
    <w:rsid w:val="00AE32BB"/>
    <w:rsid w:val="00B10F35"/>
    <w:rsid w:val="00B33CFE"/>
    <w:rsid w:val="00B668E2"/>
    <w:rsid w:val="00BA5448"/>
    <w:rsid w:val="00BB432B"/>
    <w:rsid w:val="00C136A0"/>
    <w:rsid w:val="00C1449B"/>
    <w:rsid w:val="00C214E7"/>
    <w:rsid w:val="00C23282"/>
    <w:rsid w:val="00C23AED"/>
    <w:rsid w:val="00C30982"/>
    <w:rsid w:val="00C42A7D"/>
    <w:rsid w:val="00C468C3"/>
    <w:rsid w:val="00C5376D"/>
    <w:rsid w:val="00C62706"/>
    <w:rsid w:val="00C647E7"/>
    <w:rsid w:val="00C73BC3"/>
    <w:rsid w:val="00C7575E"/>
    <w:rsid w:val="00C8702B"/>
    <w:rsid w:val="00C95260"/>
    <w:rsid w:val="00CA443B"/>
    <w:rsid w:val="00CB32D2"/>
    <w:rsid w:val="00CB5D20"/>
    <w:rsid w:val="00CB7373"/>
    <w:rsid w:val="00CC5382"/>
    <w:rsid w:val="00CE6E1A"/>
    <w:rsid w:val="00D055E7"/>
    <w:rsid w:val="00D05924"/>
    <w:rsid w:val="00D30392"/>
    <w:rsid w:val="00D41D8A"/>
    <w:rsid w:val="00D43BF4"/>
    <w:rsid w:val="00D51F42"/>
    <w:rsid w:val="00D5483F"/>
    <w:rsid w:val="00D570C7"/>
    <w:rsid w:val="00D86A33"/>
    <w:rsid w:val="00DA5AB6"/>
    <w:rsid w:val="00DB4F65"/>
    <w:rsid w:val="00DC5CC2"/>
    <w:rsid w:val="00DD3C1D"/>
    <w:rsid w:val="00DD7EC6"/>
    <w:rsid w:val="00DE49A2"/>
    <w:rsid w:val="00E04B1B"/>
    <w:rsid w:val="00E07587"/>
    <w:rsid w:val="00E15748"/>
    <w:rsid w:val="00E16755"/>
    <w:rsid w:val="00E45EB9"/>
    <w:rsid w:val="00E50E46"/>
    <w:rsid w:val="00E52FFB"/>
    <w:rsid w:val="00E57F27"/>
    <w:rsid w:val="00E60E42"/>
    <w:rsid w:val="00E67C3D"/>
    <w:rsid w:val="00E915CA"/>
    <w:rsid w:val="00E92F35"/>
    <w:rsid w:val="00E95733"/>
    <w:rsid w:val="00EA2017"/>
    <w:rsid w:val="00EA520E"/>
    <w:rsid w:val="00EB2530"/>
    <w:rsid w:val="00EB559E"/>
    <w:rsid w:val="00EC04B3"/>
    <w:rsid w:val="00EC39E1"/>
    <w:rsid w:val="00EF1045"/>
    <w:rsid w:val="00F06D72"/>
    <w:rsid w:val="00F139A5"/>
    <w:rsid w:val="00F16312"/>
    <w:rsid w:val="00F32594"/>
    <w:rsid w:val="00F32ACE"/>
    <w:rsid w:val="00F5569E"/>
    <w:rsid w:val="00F862B8"/>
    <w:rsid w:val="00F954E9"/>
    <w:rsid w:val="00FB018B"/>
    <w:rsid w:val="00FC2CA7"/>
    <w:rsid w:val="00FC46D2"/>
    <w:rsid w:val="00FE36EB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4A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5">
    <w:name w:val="Char Char5"/>
    <w:basedOn w:val="a"/>
    <w:rsid w:val="00472E0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a"/>
    <w:rsid w:val="00472E02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472E02"/>
    <w:pPr>
      <w:ind w:left="720"/>
      <w:contextualSpacing/>
    </w:pPr>
  </w:style>
  <w:style w:type="paragraph" w:customStyle="1" w:styleId="CharChar50">
    <w:name w:val="Char Char5"/>
    <w:basedOn w:val="a"/>
    <w:rsid w:val="00837EE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4">
    <w:name w:val="Strong"/>
    <w:basedOn w:val="a0"/>
    <w:uiPriority w:val="22"/>
    <w:qFormat/>
    <w:rsid w:val="004A6008"/>
    <w:rPr>
      <w:b/>
      <w:bCs/>
    </w:rPr>
  </w:style>
  <w:style w:type="character" w:styleId="a5">
    <w:name w:val="Hyperlink"/>
    <w:basedOn w:val="a0"/>
    <w:uiPriority w:val="99"/>
    <w:semiHidden/>
    <w:unhideWhenUsed/>
    <w:rsid w:val="004A60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B6858"/>
    <w:rPr>
      <w:rFonts w:ascii="Tahoma" w:eastAsia="SimSun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3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6CF2"/>
    <w:rPr>
      <w:rFonts w:ascii="Calibri" w:eastAsia="SimSun" w:hAnsi="Calibri" w:cs="Times New Roman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3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366CF2"/>
    <w:rPr>
      <w:rFonts w:ascii="Calibri" w:eastAsia="SimSun" w:hAnsi="Calibri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4A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5">
    <w:name w:val="Char Char5"/>
    <w:basedOn w:val="a"/>
    <w:rsid w:val="00472E0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a"/>
    <w:rsid w:val="00472E02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472E02"/>
    <w:pPr>
      <w:ind w:left="720"/>
      <w:contextualSpacing/>
    </w:pPr>
  </w:style>
  <w:style w:type="paragraph" w:customStyle="1" w:styleId="CharChar50">
    <w:name w:val="Char Char5"/>
    <w:basedOn w:val="a"/>
    <w:rsid w:val="00837EE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4">
    <w:name w:val="Strong"/>
    <w:basedOn w:val="a0"/>
    <w:uiPriority w:val="22"/>
    <w:qFormat/>
    <w:rsid w:val="004A6008"/>
    <w:rPr>
      <w:b/>
      <w:bCs/>
    </w:rPr>
  </w:style>
  <w:style w:type="character" w:styleId="a5">
    <w:name w:val="Hyperlink"/>
    <w:basedOn w:val="a0"/>
    <w:uiPriority w:val="99"/>
    <w:semiHidden/>
    <w:unhideWhenUsed/>
    <w:rsid w:val="004A60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B6858"/>
    <w:rPr>
      <w:rFonts w:ascii="Tahoma" w:eastAsia="SimSun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3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6CF2"/>
    <w:rPr>
      <w:rFonts w:ascii="Calibri" w:eastAsia="SimSun" w:hAnsi="Calibri" w:cs="Times New Roman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3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366CF2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45CD-D5A3-4902-92B2-C8542483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5</cp:revision>
  <dcterms:created xsi:type="dcterms:W3CDTF">2020-03-19T09:05:00Z</dcterms:created>
  <dcterms:modified xsi:type="dcterms:W3CDTF">2020-03-30T14:00:00Z</dcterms:modified>
</cp:coreProperties>
</file>