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62" w:rsidRDefault="00422D62" w:rsidP="000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ТЕХНИЧЕСКА СПЕЦИФИКАЦИЯ </w:t>
      </w:r>
    </w:p>
    <w:p w:rsidR="00693D88" w:rsidRPr="006639AD" w:rsidRDefault="00422D62" w:rsidP="000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(ОПИСАНИЕ НА ДЕЙСТВИЕТО)</w:t>
      </w:r>
    </w:p>
    <w:p w:rsidR="00693D88" w:rsidRPr="006639AD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I.1. Обхват и цели</w:t>
      </w:r>
    </w:p>
    <w:p w:rsidR="00693D88" w:rsidRPr="006639AD" w:rsidRDefault="00693D88" w:rsidP="00017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Инициативата WiFi4EU е схема за подкрепа на предоставянето на безплатен </w:t>
      </w: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достъп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на обществени места на открито или на закрито (например помещения на публичната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администрация, училища, библиотеки, здравни центрове, музеи, обществени паркове и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площади). По този начин общностите ще се сближат в условията на цифров единен пазар,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потребителите ще получат достъп до обществото на </w:t>
      </w: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гигабитовия</w:t>
      </w:r>
      <w:proofErr w:type="spellEnd"/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интернет, ще се повиши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цифровата грамотност и ще се допълнят обществените услуги, предоставяни на тези места.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Инсталираната мрежа не трябва да дублира съществуващо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безплатно частно или обществено предлагане на безжичен интернет с подобни</w:t>
      </w:r>
      <w:r w:rsidR="00017C5D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характеристики, включително качество.</w:t>
      </w:r>
    </w:p>
    <w:p w:rsidR="00017C5D" w:rsidRPr="006639AD" w:rsidRDefault="00017C5D" w:rsidP="00017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I.2. Технически изисквания за мрежите по схемата WiFi4EU</w:t>
      </w:r>
    </w:p>
    <w:p w:rsidR="00017C5D" w:rsidRPr="006639AD" w:rsidRDefault="00017C5D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3D88" w:rsidRPr="006639AD" w:rsidRDefault="00017C5D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инсталира следния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минимален брой точки за достъп в зависимост от комбинацията на точки за достъп на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открито и на закрито:</w:t>
      </w:r>
    </w:p>
    <w:p w:rsidR="00693D88" w:rsidRPr="006639AD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675"/>
        <w:gridCol w:w="3071"/>
        <w:gridCol w:w="3071"/>
      </w:tblGrid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Минимален брой точки за достъп</w:t>
            </w:r>
          </w:p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открито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Минимален брой точки за достъп на</w:t>
            </w:r>
          </w:p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Закрито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93D88" w:rsidRPr="006639AD" w:rsidTr="00693D88">
        <w:tc>
          <w:tcPr>
            <w:tcW w:w="675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93D88" w:rsidRPr="006639AD" w:rsidRDefault="00693D88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17C5D" w:rsidRPr="006639AD" w:rsidTr="00693D88">
        <w:tc>
          <w:tcPr>
            <w:tcW w:w="675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71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017C5D" w:rsidRPr="006639AD" w:rsidTr="00693D88">
        <w:tc>
          <w:tcPr>
            <w:tcW w:w="675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1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017C5D" w:rsidRPr="006639AD" w:rsidRDefault="00017C5D" w:rsidP="0069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693D88" w:rsidRPr="006639AD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017C5D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Изпълнителят следва да осигури във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всяка точка за достъп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3D88" w:rsidRPr="006639AD" w:rsidRDefault="00693D88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едновременно използване на две честоти (2,4Ghz – 5Ghz);</w:t>
      </w:r>
    </w:p>
    <w:p w:rsidR="00693D88" w:rsidRPr="006639AD" w:rsidRDefault="005C72C9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да позволява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цикъл на поддръжка над 5 години;</w:t>
      </w:r>
    </w:p>
    <w:p w:rsidR="00693D88" w:rsidRPr="006639AD" w:rsidRDefault="005C72C9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да позволява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средно време между отказите (MTBF) най-малко 5 години;</w:t>
      </w:r>
    </w:p>
    <w:p w:rsidR="00693D88" w:rsidRPr="006639AD" w:rsidRDefault="00693D88" w:rsidP="00693D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има специално и централизирано единно звено за управление най-малко за всички</w:t>
      </w:r>
      <w:r w:rsid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точки за достъп на всяка WiFi4EU мрежа;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поддържа IEEE 802.1x;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е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съвместима с 802.11ac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Wave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I;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поддържа IEEE 802.11r;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поддържа IEEE 802.11k;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поддържа IEEE 802.11v;</w:t>
      </w:r>
    </w:p>
    <w:p w:rsidR="00693D88" w:rsidRPr="006639AD" w:rsidRDefault="006639AD" w:rsidP="00693D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има капацитет за обслужване на поне 50 потребителя едновременно без влошаване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качеството на услугата;</w:t>
      </w:r>
    </w:p>
    <w:p w:rsidR="00693D88" w:rsidRPr="006639AD" w:rsidRDefault="006639AD" w:rsidP="006639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има поне 2x2 MIMO (множество входни и изходни канали);</w:t>
      </w:r>
    </w:p>
    <w:p w:rsidR="00693D88" w:rsidRDefault="00127505" w:rsidP="00693D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5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 </w:t>
      </w:r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 xml:space="preserve">има съвместимост с </w:t>
      </w:r>
      <w:proofErr w:type="spellStart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>Hotspot</w:t>
      </w:r>
      <w:proofErr w:type="spellEnd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 xml:space="preserve"> 2.0 (програма за сертифициране </w:t>
      </w:r>
      <w:proofErr w:type="spellStart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>Passpoint</w:t>
      </w:r>
      <w:proofErr w:type="spellEnd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>Alliance</w:t>
      </w:r>
      <w:proofErr w:type="spellEnd"/>
      <w:r w:rsidR="00693D88" w:rsidRPr="0012750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27505" w:rsidRPr="00127505" w:rsidRDefault="00127505" w:rsidP="0012750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693D88" w:rsidP="00127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I.3. Изисквания за качество на услугата</w:t>
      </w:r>
    </w:p>
    <w:p w:rsidR="00127505" w:rsidRDefault="00127505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позволява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скорост на изтегляне от поне 30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Mbps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3D88" w:rsidRDefault="00693D88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05"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гарантира, че скоростта на</w:t>
      </w:r>
      <w:r w:rsidR="00127505">
        <w:rPr>
          <w:rFonts w:ascii="Times New Roman" w:hAnsi="Times New Roman" w:cs="Times New Roman"/>
          <w:color w:val="000000"/>
          <w:sz w:val="24"/>
          <w:szCs w:val="24"/>
        </w:rPr>
        <w:t xml:space="preserve"> тази мрежа за пренос на данни е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еквивалентна на скоростта на мрежата, която </w:t>
      </w:r>
      <w:r w:rsidR="00127505">
        <w:rPr>
          <w:rFonts w:ascii="Times New Roman" w:hAnsi="Times New Roman" w:cs="Times New Roman"/>
          <w:color w:val="000000"/>
          <w:sz w:val="24"/>
          <w:szCs w:val="24"/>
        </w:rPr>
        <w:t xml:space="preserve">Община Смядово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използва за своите вътрешни нужди.</w:t>
      </w:r>
    </w:p>
    <w:p w:rsidR="00127505" w:rsidRPr="006639AD" w:rsidRDefault="00127505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693D88" w:rsidP="00127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I.4. Задължения относно таксите, рекламата и използването на данни</w:t>
      </w:r>
    </w:p>
    <w:p w:rsidR="00693D88" w:rsidRDefault="00127505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гарантира, че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системата ще позволява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извършва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нето на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обработка за статистически и аналитични цели, за да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стимулира, контролира или подобрява функционирането на мрежите. За целта всяко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съхраняване или всяка обработка на лични данни ще бъдат надлежно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анонимизирани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съответствие с декларациите за поверителност за конкретните услуги.</w:t>
      </w:r>
    </w:p>
    <w:p w:rsidR="00127505" w:rsidRPr="006639AD" w:rsidRDefault="00127505" w:rsidP="0069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3D88" w:rsidRPr="006639AD" w:rsidRDefault="00693D88" w:rsidP="00127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I.5. Изисквания за конфигурирането и свързването на мрежите по WiFi4EU с функцията</w:t>
      </w:r>
      <w:r w:rsidR="00127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мониторинг на ЕК</w:t>
      </w:r>
    </w:p>
    <w:p w:rsidR="00693D88" w:rsidRPr="006639AD" w:rsidRDefault="00127505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Системата да позволява използването на точки за достъп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само SSID WiFi4EU и че задълженията,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посочени в точка I.4, важат изцяло.</w:t>
      </w:r>
    </w:p>
    <w:p w:rsidR="00FA3BE6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гарантира, че WiFi4EU мрежата със SSID WiFi4EU е със свободен достъп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в смисъл, че не изисква никаква информация за идентифициране (например използване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парола) за свързване. </w:t>
      </w:r>
    </w:p>
    <w:p w:rsidR="00693D88" w:rsidRPr="006639AD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гарантира, че след като потребителят се свърже с нея,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WiFi4EU мрежата със SSID WiFi4EU показва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портал за достъп, преди да позволи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потребителя да се свърже с интернет.</w:t>
      </w:r>
    </w:p>
    <w:p w:rsidR="00693D88" w:rsidRPr="006639AD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гарантира, че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свързването с интернет чрез SSID WiFi4EU няма 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зисква никаква регистрация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на портала за достъп и ще 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звършва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с едно щракване върху бутон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този портал.</w:t>
      </w:r>
    </w:p>
    <w:p w:rsidR="00693D88" w:rsidRPr="006639AD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гарантира, че най-малко за крайните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потребители, които се свързват със SSID WiFi4EU, изцяло важат задълженията, посочени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точки I.3, I.4 и в настоящата точка I.5.</w:t>
      </w:r>
    </w:p>
    <w:p w:rsidR="00693D88" w:rsidRPr="00B82822" w:rsidRDefault="00693D88" w:rsidP="00B82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822">
        <w:rPr>
          <w:rFonts w:ascii="Times New Roman" w:hAnsi="Times New Roman" w:cs="Times New Roman"/>
          <w:b/>
          <w:bCs/>
          <w:sz w:val="24"/>
          <w:szCs w:val="24"/>
        </w:rPr>
        <w:t>I.5.1. Първи етап</w:t>
      </w:r>
    </w:p>
    <w:p w:rsidR="00693D88" w:rsidRPr="006639AD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Изпълнителят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осигурява изпълнението на следните изисквания за портала за достъп за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SSID WiFi4EU:</w:t>
      </w:r>
    </w:p>
    <w:p w:rsidR="00693D88" w:rsidRPr="00FA3BE6" w:rsidRDefault="00693D88" w:rsidP="00FA3B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WiFi4EU мрежата със SSID WiFi4EU ще използва </w:t>
      </w:r>
      <w:proofErr w:type="spellStart"/>
      <w:r w:rsidRPr="00FA3BE6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портал за достъп за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>потребителския интерфейс.</w:t>
      </w:r>
    </w:p>
    <w:p w:rsidR="00693D88" w:rsidRPr="00FA3BE6" w:rsidRDefault="00FA3BE6" w:rsidP="00FA3B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Да се осигури възможност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Порталът за достъп 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 период за автоматично разпознаване на свързвали се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преди потребители, така че този портал да не се показва отново при повторно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свързване. Този период ще се задава отново автоматично всеки ден в 00:00 ч. или 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бъде определян за максимум 12 часа.</w:t>
      </w:r>
    </w:p>
    <w:p w:rsidR="00693D88" w:rsidRPr="00FA3BE6" w:rsidRDefault="00693D88" w:rsidP="00FA3B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Името на домейна, свързан с </w:t>
      </w:r>
      <w:proofErr w:type="spellStart"/>
      <w:r w:rsidRPr="00FA3BE6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портала за достъп, </w:t>
      </w:r>
      <w:r w:rsidR="00FA3BE6" w:rsidRPr="00FA3BE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бъде класическо</w:t>
      </w:r>
      <w:r w:rsidR="00FA3BE6"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>(неинтернационализирано име на домейн (IDN), състоящо се от букви — от а до я,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>цифри — от 0 до 9, тире (-).</w:t>
      </w:r>
    </w:p>
    <w:p w:rsidR="00693D88" w:rsidRPr="00FA3BE6" w:rsidRDefault="00FA3BE6" w:rsidP="00FA3B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>Да се осигури възможност за в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изуална идентичност: порталът за достъп ще включва визуалната идентичност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WiFi4EU.</w:t>
      </w:r>
    </w:p>
    <w:p w:rsidR="00693D88" w:rsidRPr="00FA3BE6" w:rsidRDefault="00FA3BE6" w:rsidP="00FA3B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>Да се осигури възможност в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портала за достъп 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бъде интегриран проследяващ фрагмент, за да може агенцията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дистанционно да следи функционирането на WiFi4EU мрежата.</w:t>
      </w:r>
    </w:p>
    <w:p w:rsidR="00FA3BE6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Насоките за инсталиране на фрагмента са достъпни чрез следната връзка: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FA3BE6" w:rsidRPr="00DF6439">
          <w:rPr>
            <w:rStyle w:val="a5"/>
            <w:rFonts w:ascii="Times New Roman" w:hAnsi="Times New Roman" w:cs="Times New Roman"/>
            <w:sz w:val="24"/>
            <w:szCs w:val="24"/>
          </w:rPr>
          <w:t>https://ec.europa.eu/inea/en/connecting-europe-facility/cef-telecom/wifi4eu</w:t>
        </w:r>
      </w:hyperlink>
      <w:r w:rsidRPr="006639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Чрез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проследяващия фрагмент няма да бъдат събирани лични данни. Той ще служи за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преброяване на потребителите, свързали се с WiFi4EU мрежата, за зареждане на</w:t>
      </w:r>
      <w:r w:rsid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визуалната идентичност на WiFi4EU и за проверка дали тя е показана правилно.</w:t>
      </w:r>
    </w:p>
    <w:p w:rsidR="00693D88" w:rsidRPr="00FA3BE6" w:rsidRDefault="00FA3BE6" w:rsidP="00FA3BE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Да се осигури възможност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Порталът за достъп да включва декларация за отказ от отговорност, с която на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потребителите ясно се дава да разберат, че WiFi4EU е публична, отворена мрежа. В</w:t>
      </w:r>
      <w:r w:rsidRPr="00FA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тази декларация трябва да бъдат включени и превантивните препоръки, които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FA3BE6">
        <w:rPr>
          <w:rFonts w:ascii="Times New Roman" w:hAnsi="Times New Roman" w:cs="Times New Roman"/>
          <w:color w:val="000000"/>
          <w:sz w:val="24"/>
          <w:szCs w:val="24"/>
        </w:rPr>
        <w:t>обикновено се предоставят при достъп до интернет чрез подобни мрежи.</w:t>
      </w:r>
    </w:p>
    <w:p w:rsidR="00FA3BE6" w:rsidRDefault="00FA3BE6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3D88" w:rsidRPr="00B82822" w:rsidRDefault="00693D88" w:rsidP="00B82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822">
        <w:rPr>
          <w:rFonts w:ascii="Times New Roman" w:hAnsi="Times New Roman" w:cs="Times New Roman"/>
          <w:b/>
          <w:bCs/>
          <w:sz w:val="24"/>
          <w:szCs w:val="24"/>
        </w:rPr>
        <w:t>I.5.2. Втори етап</w:t>
      </w:r>
    </w:p>
    <w:p w:rsidR="00693D88" w:rsidRPr="006639AD" w:rsidRDefault="00B82822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822">
        <w:rPr>
          <w:rFonts w:ascii="Times New Roman" w:hAnsi="Times New Roman" w:cs="Times New Roman"/>
          <w:color w:val="000000"/>
          <w:sz w:val="24"/>
          <w:szCs w:val="24"/>
        </w:rPr>
        <w:t xml:space="preserve">Да се осигури възможност за </w:t>
      </w:r>
      <w:proofErr w:type="spellStart"/>
      <w:r w:rsidRPr="00B82822">
        <w:rPr>
          <w:rFonts w:ascii="Times New Roman" w:hAnsi="Times New Roman" w:cs="Times New Roman"/>
          <w:color w:val="000000"/>
          <w:sz w:val="24"/>
          <w:szCs w:val="24"/>
        </w:rPr>
        <w:t>преконфигуриране</w:t>
      </w:r>
      <w:proofErr w:type="spellEnd"/>
      <w:r w:rsidRPr="00B82822">
        <w:rPr>
          <w:rFonts w:ascii="Times New Roman" w:hAnsi="Times New Roman" w:cs="Times New Roman"/>
          <w:color w:val="000000"/>
          <w:sz w:val="24"/>
          <w:szCs w:val="24"/>
        </w:rPr>
        <w:t xml:space="preserve"> на мрежите си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WiFi4EU,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за преминаване към федерирана структура.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Това </w:t>
      </w: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преконфигуриране</w:t>
      </w:r>
      <w:proofErr w:type="spellEnd"/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ще включва запазване на отворен</w:t>
      </w:r>
      <w:r w:rsidRPr="00B828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2822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B82822">
        <w:rPr>
          <w:rFonts w:ascii="Times New Roman" w:hAnsi="Times New Roman" w:cs="Times New Roman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SSID WiFi4EU чрез портала</w:t>
      </w:r>
      <w:r w:rsidR="00B8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за достъп, добавяне на допълнителен SSID WiFi4EU за защитени по подходящ начин</w:t>
      </w:r>
      <w:r w:rsidR="00B8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връзки (като се замени съществуващата местна защитена система с общата или просто като</w:t>
      </w:r>
      <w:r w:rsidR="00B8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се добави общата като трети SSID) и даване на гаранции, че функцията може да</w:t>
      </w:r>
      <w:r w:rsidR="00B8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t>контролира WiFi4EU мрежите на равнище точки за достъп.</w:t>
      </w:r>
    </w:p>
    <w:p w:rsidR="00693D88" w:rsidRPr="006639AD" w:rsidRDefault="00B82822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се осигури възможност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Регистрирането и идентифицирането на потребителите за отворения SSID WiFi4EU и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местния SSID за защитени по подходящ начин връзки, когато има такъв, както и даването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на разрешение и преброяването на потребителите за всички SSID е отговорност на всеки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>бенефициер</w:t>
      </w:r>
      <w:proofErr w:type="spellEnd"/>
      <w:r w:rsidR="00693D88"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в съответствие с правото на ЕС и националното право.</w:t>
      </w:r>
    </w:p>
    <w:p w:rsidR="00B82822" w:rsidRDefault="00B82822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Съкращения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APs</w:t>
      </w:r>
      <w:proofErr w:type="spellEnd"/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Точки за достъп до безжичен интернет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IEEE Институт на електроинженерите и инженерите по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електроника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LTE Развитие в дългосрочен план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MAC Контрол на достъпа до медийното съдържание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MIMO Множество входни и изходни канали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>RADIUS Услуга за осъществяване на връзка чрез</w:t>
      </w:r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дистанционна </w:t>
      </w: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автентификация</w:t>
      </w:r>
      <w:proofErr w:type="spellEnd"/>
    </w:p>
    <w:p w:rsidR="00693D88" w:rsidRPr="006639AD" w:rsidRDefault="00693D88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9AD">
        <w:rPr>
          <w:rFonts w:ascii="Times New Roman" w:hAnsi="Times New Roman" w:cs="Times New Roman"/>
          <w:color w:val="000000"/>
          <w:sz w:val="24"/>
          <w:szCs w:val="24"/>
        </w:rPr>
        <w:t>SSIDs</w:t>
      </w:r>
      <w:proofErr w:type="spellEnd"/>
      <w:r w:rsidRPr="006639AD">
        <w:rPr>
          <w:rFonts w:ascii="Times New Roman" w:hAnsi="Times New Roman" w:cs="Times New Roman"/>
          <w:color w:val="000000"/>
          <w:sz w:val="24"/>
          <w:szCs w:val="24"/>
        </w:rPr>
        <w:t xml:space="preserve"> Идентификатори за обслужване</w:t>
      </w:r>
    </w:p>
    <w:p w:rsidR="00B82822" w:rsidRDefault="00B82822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822" w:rsidRDefault="00B82822" w:rsidP="00FA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B8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522"/>
    <w:multiLevelType w:val="hybridMultilevel"/>
    <w:tmpl w:val="A26A25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61060"/>
    <w:multiLevelType w:val="hybridMultilevel"/>
    <w:tmpl w:val="3BAE08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24AF1"/>
    <w:multiLevelType w:val="hybridMultilevel"/>
    <w:tmpl w:val="198441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28"/>
    <w:rsid w:val="00017C5D"/>
    <w:rsid w:val="00127505"/>
    <w:rsid w:val="00193AE9"/>
    <w:rsid w:val="00422D62"/>
    <w:rsid w:val="005C72C9"/>
    <w:rsid w:val="006639AD"/>
    <w:rsid w:val="00693D88"/>
    <w:rsid w:val="008956FC"/>
    <w:rsid w:val="0093776D"/>
    <w:rsid w:val="00A97428"/>
    <w:rsid w:val="00AF59D5"/>
    <w:rsid w:val="00B06D18"/>
    <w:rsid w:val="00B82822"/>
    <w:rsid w:val="00C834A7"/>
    <w:rsid w:val="00F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9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3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9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3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ea/en/connecting-europe-facility/cef-telecom/wifi4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Marinova</cp:lastModifiedBy>
  <cp:revision>5</cp:revision>
  <dcterms:created xsi:type="dcterms:W3CDTF">2019-03-27T08:54:00Z</dcterms:created>
  <dcterms:modified xsi:type="dcterms:W3CDTF">2019-07-12T13:42:00Z</dcterms:modified>
</cp:coreProperties>
</file>